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4C4" w:rsidRPr="00E724C4" w:rsidRDefault="00E724C4" w:rsidP="00E724C4">
      <w:pPr>
        <w:spacing w:after="0" w:line="240" w:lineRule="auto"/>
        <w:rPr>
          <w:color w:val="131413"/>
          <w:sz w:val="36"/>
          <w:szCs w:val="36"/>
        </w:rPr>
      </w:pPr>
      <w:r w:rsidRPr="00E724C4">
        <w:rPr>
          <w:color w:val="131413"/>
          <w:sz w:val="36"/>
          <w:szCs w:val="36"/>
        </w:rPr>
        <w:t>Use of a Physostigmine Continuous Infusion for the Treatment</w:t>
      </w:r>
      <w:r w:rsidRPr="00E724C4">
        <w:rPr>
          <w:color w:val="131413"/>
          <w:sz w:val="36"/>
          <w:szCs w:val="36"/>
        </w:rPr>
        <w:br/>
        <w:t>of Severe and Recurrent Antimuscarinic Toxicity in a Mixed</w:t>
      </w:r>
      <w:r w:rsidRPr="00E724C4">
        <w:rPr>
          <w:color w:val="131413"/>
          <w:sz w:val="36"/>
          <w:szCs w:val="36"/>
        </w:rPr>
        <w:br/>
        <w:t>Drug Overdose</w:t>
      </w:r>
    </w:p>
    <w:p w:rsidR="00E724C4" w:rsidRDefault="00E724C4" w:rsidP="00E724C4">
      <w:pPr>
        <w:spacing w:after="0" w:line="240" w:lineRule="auto"/>
        <w:rPr>
          <w:rFonts w:ascii="AdvTT3713a231" w:hAnsi="AdvTT3713a231"/>
          <w:color w:val="131413"/>
          <w:sz w:val="18"/>
          <w:szCs w:val="18"/>
        </w:rPr>
      </w:pPr>
      <w:r>
        <w:rPr>
          <w:rFonts w:ascii="AdvTT3713a231" w:hAnsi="AdvTT3713a231"/>
          <w:color w:val="131413"/>
          <w:sz w:val="18"/>
          <w:szCs w:val="18"/>
        </w:rPr>
        <w:t xml:space="preserve">J. Med. </w:t>
      </w:r>
      <w:proofErr w:type="spellStart"/>
      <w:r>
        <w:rPr>
          <w:rFonts w:ascii="AdvTT3713a231" w:hAnsi="AdvTT3713a231"/>
          <w:color w:val="131413"/>
          <w:sz w:val="18"/>
          <w:szCs w:val="18"/>
        </w:rPr>
        <w:t>Toxicol</w:t>
      </w:r>
      <w:proofErr w:type="spellEnd"/>
      <w:r>
        <w:rPr>
          <w:rFonts w:ascii="AdvTT3713a231" w:hAnsi="AdvTT3713a231"/>
          <w:color w:val="131413"/>
          <w:sz w:val="18"/>
          <w:szCs w:val="18"/>
        </w:rPr>
        <w:t>. (2014) 10:205</w:t>
      </w:r>
      <w:r>
        <w:rPr>
          <w:rFonts w:ascii="AdvTT3713a231+20" w:hAnsi="AdvTT3713a231+20"/>
          <w:color w:val="131413"/>
          <w:sz w:val="18"/>
          <w:szCs w:val="18"/>
        </w:rPr>
        <w:t>–</w:t>
      </w:r>
      <w:r>
        <w:rPr>
          <w:rFonts w:ascii="AdvTT3713a231" w:hAnsi="AdvTT3713a231"/>
          <w:color w:val="131413"/>
          <w:sz w:val="18"/>
          <w:szCs w:val="18"/>
        </w:rPr>
        <w:t>209</w:t>
      </w:r>
    </w:p>
    <w:p w:rsidR="00E724C4" w:rsidRDefault="00E724C4" w:rsidP="00E724C4">
      <w:pPr>
        <w:spacing w:after="0" w:line="240" w:lineRule="auto"/>
        <w:rPr>
          <w:rFonts w:ascii="AdvTTb8864ccf.B" w:hAnsi="AdvTTb8864ccf.B"/>
          <w:color w:val="131413"/>
          <w:sz w:val="36"/>
          <w:szCs w:val="36"/>
        </w:rPr>
      </w:pPr>
    </w:p>
    <w:p w:rsidR="00E724C4" w:rsidRDefault="00E724C4" w:rsidP="00E724C4">
      <w:pPr>
        <w:rPr>
          <w:rFonts w:ascii="Baskerville Old Face" w:hAnsi="Baskerville Old Face"/>
          <w:sz w:val="28"/>
          <w:szCs w:val="28"/>
        </w:rPr>
      </w:pPr>
      <w:proofErr w:type="spellStart"/>
      <w:r>
        <w:rPr>
          <w:rFonts w:ascii="Baskerville Old Face" w:hAnsi="Baskerville Old Face"/>
          <w:sz w:val="28"/>
          <w:szCs w:val="28"/>
        </w:rPr>
        <w:t>Name________________________________Date</w:t>
      </w:r>
      <w:proofErr w:type="spellEnd"/>
      <w:r>
        <w:rPr>
          <w:rFonts w:ascii="Baskerville Old Face" w:hAnsi="Baskerville Old Face"/>
          <w:sz w:val="28"/>
          <w:szCs w:val="28"/>
        </w:rPr>
        <w:t>_____________________</w:t>
      </w:r>
    </w:p>
    <w:p w:rsidR="00E724C4" w:rsidRPr="0086399E" w:rsidRDefault="00E724C4" w:rsidP="00E724C4">
      <w:pPr>
        <w:ind w:left="-450"/>
        <w:jc w:val="center"/>
        <w:rPr>
          <w:b/>
          <w:sz w:val="20"/>
          <w:szCs w:val="20"/>
        </w:rPr>
      </w:pPr>
      <w:r w:rsidRPr="0086399E">
        <w:rPr>
          <w:b/>
          <w:sz w:val="20"/>
          <w:szCs w:val="20"/>
        </w:rPr>
        <w:t>***</w:t>
      </w:r>
      <w:r>
        <w:rPr>
          <w:b/>
          <w:sz w:val="20"/>
          <w:szCs w:val="20"/>
        </w:rPr>
        <w:t xml:space="preserve">Turn this CE into Dr. Hon by Jan 31st </w:t>
      </w:r>
      <w:r w:rsidRPr="0086399E">
        <w:rPr>
          <w:b/>
          <w:sz w:val="20"/>
          <w:szCs w:val="20"/>
        </w:rPr>
        <w:t>to receive credit for this evaluation year***</w:t>
      </w:r>
    </w:p>
    <w:p w:rsidR="00E724C4" w:rsidRPr="00C65D17" w:rsidRDefault="00E724C4" w:rsidP="00E724C4">
      <w:pPr>
        <w:spacing w:after="0" w:line="240" w:lineRule="auto"/>
        <w:rPr>
          <w:rFonts w:ascii="Baskerville Old Face" w:hAnsi="Baskerville Old Face"/>
          <w:b/>
          <w:sz w:val="28"/>
          <w:szCs w:val="28"/>
        </w:rPr>
      </w:pPr>
      <w:r w:rsidRPr="00C65D17">
        <w:rPr>
          <w:rFonts w:ascii="Baskerville Old Face" w:hAnsi="Baskerville Old Face"/>
          <w:b/>
          <w:sz w:val="28"/>
          <w:szCs w:val="28"/>
        </w:rPr>
        <w:t>Post-Test</w:t>
      </w:r>
    </w:p>
    <w:p w:rsidR="00E724C4" w:rsidRPr="00C65D17" w:rsidRDefault="00E724C4" w:rsidP="00E724C4">
      <w:pPr>
        <w:spacing w:after="0" w:line="240" w:lineRule="auto"/>
      </w:pPr>
      <w:r w:rsidRPr="00C65D17">
        <w:rPr>
          <w:b/>
        </w:rPr>
        <w:t xml:space="preserve">Directions: </w:t>
      </w:r>
      <w:r w:rsidRPr="00C65D17">
        <w:rPr>
          <w:b/>
          <w:i/>
        </w:rPr>
        <w:t>After</w:t>
      </w:r>
      <w:r w:rsidRPr="00C65D17">
        <w:rPr>
          <w:b/>
        </w:rPr>
        <w:t xml:space="preserve"> you have read the selected articles, please complete these post-test questions</w:t>
      </w:r>
      <w:r w:rsidRPr="00C65D17">
        <w:t>.</w:t>
      </w:r>
    </w:p>
    <w:p w:rsidR="00E724C4" w:rsidRDefault="00E724C4" w:rsidP="00E724C4"/>
    <w:p w:rsidR="00C037E0" w:rsidRPr="00E724C4" w:rsidRDefault="00C037E0" w:rsidP="00E724C4">
      <w:pPr>
        <w:pStyle w:val="ListParagraph"/>
        <w:numPr>
          <w:ilvl w:val="0"/>
          <w:numId w:val="1"/>
        </w:numPr>
      </w:pPr>
      <w:r>
        <w:t xml:space="preserve">What is the mechanism of action for Physostigmine? </w:t>
      </w:r>
      <w:r w:rsidR="00E724C4">
        <w:t xml:space="preserve">List </w:t>
      </w:r>
      <w:r>
        <w:t>one indication</w:t>
      </w:r>
      <w:r w:rsidR="00E724C4">
        <w:t xml:space="preserve"> for this drug. </w:t>
      </w:r>
    </w:p>
    <w:p w:rsidR="00C037E0" w:rsidRPr="00FE5CCF" w:rsidRDefault="00C037E0" w:rsidP="00C037E0">
      <w:pPr>
        <w:pStyle w:val="ListParagraph"/>
        <w:rPr>
          <w:color w:val="FF0000"/>
        </w:rPr>
      </w:pPr>
    </w:p>
    <w:p w:rsidR="00C037E0" w:rsidRDefault="00E724C4" w:rsidP="00FE5CCF">
      <w:pPr>
        <w:pStyle w:val="ListParagraph"/>
        <w:numPr>
          <w:ilvl w:val="0"/>
          <w:numId w:val="1"/>
        </w:numPr>
      </w:pPr>
      <w:r>
        <w:t>What symptoms have been described to occur</w:t>
      </w:r>
      <w:r w:rsidR="00C037E0">
        <w:t xml:space="preserve"> when physostigmine is administered too fast</w:t>
      </w:r>
      <w:r>
        <w:t>?</w:t>
      </w:r>
    </w:p>
    <w:p w:rsidR="00E724C4" w:rsidRDefault="00E724C4" w:rsidP="00E724C4">
      <w:pPr>
        <w:pStyle w:val="ListParagraph"/>
      </w:pPr>
    </w:p>
    <w:p w:rsidR="00E724C4" w:rsidRDefault="00E724C4" w:rsidP="00E724C4">
      <w:pPr>
        <w:pStyle w:val="ListParagraph"/>
      </w:pPr>
    </w:p>
    <w:p w:rsidR="00C037E0" w:rsidRDefault="00C037E0" w:rsidP="00C037E0">
      <w:pPr>
        <w:pStyle w:val="ListParagraph"/>
      </w:pPr>
    </w:p>
    <w:p w:rsidR="00C037E0" w:rsidRDefault="00E724C4" w:rsidP="00FE5CCF">
      <w:pPr>
        <w:pStyle w:val="ListParagraph"/>
        <w:numPr>
          <w:ilvl w:val="0"/>
          <w:numId w:val="1"/>
        </w:numPr>
      </w:pPr>
      <w:r>
        <w:t>TRUE</w:t>
      </w:r>
      <w:r w:rsidRPr="00247815">
        <w:t xml:space="preserve"> </w:t>
      </w:r>
      <w:r>
        <w:t xml:space="preserve">  </w:t>
      </w:r>
      <w:r w:rsidRPr="00247815">
        <w:t xml:space="preserve">or </w:t>
      </w:r>
      <w:r>
        <w:t xml:space="preserve">   </w:t>
      </w:r>
      <w:proofErr w:type="gramStart"/>
      <w:r>
        <w:t>FALSE  (</w:t>
      </w:r>
      <w:proofErr w:type="gramEnd"/>
      <w:r>
        <w:t>circle one)</w:t>
      </w:r>
      <w:r w:rsidRPr="00247815">
        <w:t xml:space="preserve">: </w:t>
      </w:r>
      <w:r w:rsidR="00FE5CCF">
        <w:t>The goal of this article was to illustrate the role of physostigmine in reversing severe antimuscarinic toxicity in pati</w:t>
      </w:r>
      <w:r>
        <w:t>ents with mixed drug overdose.</w:t>
      </w:r>
    </w:p>
    <w:p w:rsidR="00FE5CCF" w:rsidRDefault="00FE5CCF" w:rsidP="00FE5CCF">
      <w:pPr>
        <w:pStyle w:val="ListParagraph"/>
      </w:pPr>
    </w:p>
    <w:p w:rsidR="00FE5CCF" w:rsidRPr="00E724C4" w:rsidRDefault="00256F85" w:rsidP="00FE5CCF">
      <w:pPr>
        <w:pStyle w:val="ListParagraph"/>
        <w:numPr>
          <w:ilvl w:val="0"/>
          <w:numId w:val="1"/>
        </w:numPr>
      </w:pPr>
      <w:r>
        <w:t>List 3 signs or symptoms that were seen in the patients with anticholinergic toxicity</w:t>
      </w:r>
      <w:r w:rsidR="00E724C4">
        <w:t>.</w:t>
      </w:r>
      <w:r>
        <w:t xml:space="preserve"> </w:t>
      </w:r>
    </w:p>
    <w:p w:rsidR="00E724C4" w:rsidRDefault="00E724C4" w:rsidP="00E724C4"/>
    <w:p w:rsidR="00256F85" w:rsidRDefault="00256F85" w:rsidP="00256F85">
      <w:pPr>
        <w:pStyle w:val="ListParagraph"/>
      </w:pPr>
    </w:p>
    <w:p w:rsidR="00256F85" w:rsidRDefault="00E724C4" w:rsidP="00FE5CCF">
      <w:pPr>
        <w:pStyle w:val="ListParagraph"/>
        <w:numPr>
          <w:ilvl w:val="0"/>
          <w:numId w:val="1"/>
        </w:numPr>
      </w:pPr>
      <w:r>
        <w:t>TRUE</w:t>
      </w:r>
      <w:r w:rsidRPr="00247815">
        <w:t xml:space="preserve"> </w:t>
      </w:r>
      <w:r>
        <w:t xml:space="preserve">  </w:t>
      </w:r>
      <w:r w:rsidRPr="00247815">
        <w:t xml:space="preserve">or </w:t>
      </w:r>
      <w:r>
        <w:t xml:space="preserve">   </w:t>
      </w:r>
      <w:proofErr w:type="gramStart"/>
      <w:r>
        <w:t>FALSE  (</w:t>
      </w:r>
      <w:proofErr w:type="gramEnd"/>
      <w:r>
        <w:t>circle one)</w:t>
      </w:r>
      <w:r w:rsidRPr="00247815">
        <w:t xml:space="preserve">: </w:t>
      </w:r>
      <w:r w:rsidR="00256F85">
        <w:t>Initially physostigmi</w:t>
      </w:r>
      <w:r>
        <w:t xml:space="preserve">ne is dosed at 2mg over 2 hours. </w:t>
      </w:r>
    </w:p>
    <w:p w:rsidR="00E724C4" w:rsidRDefault="00E724C4" w:rsidP="00E724C4">
      <w:pPr>
        <w:pStyle w:val="ListParagraph"/>
      </w:pPr>
    </w:p>
    <w:p w:rsidR="00E724C4" w:rsidRPr="00E724C4" w:rsidRDefault="00E724C4" w:rsidP="00E724C4">
      <w:pPr>
        <w:pStyle w:val="ListParagraph"/>
        <w:numPr>
          <w:ilvl w:val="0"/>
          <w:numId w:val="1"/>
        </w:numPr>
        <w:rPr>
          <w:color w:val="FF0000"/>
        </w:rPr>
      </w:pPr>
      <w:r>
        <w:t>List 4</w:t>
      </w:r>
      <w:r w:rsidR="00DF6159">
        <w:t xml:space="preserve"> possibl</w:t>
      </w:r>
      <w:r>
        <w:t>e side effects of physostigmine.</w:t>
      </w:r>
    </w:p>
    <w:p w:rsidR="00E724C4" w:rsidRDefault="00E724C4" w:rsidP="00E724C4">
      <w:pPr>
        <w:pStyle w:val="ListParagraph"/>
        <w:rPr>
          <w:color w:val="FF0000"/>
        </w:rPr>
      </w:pPr>
    </w:p>
    <w:p w:rsidR="00E724C4" w:rsidRPr="00E724C4" w:rsidRDefault="00E724C4" w:rsidP="00E724C4">
      <w:pPr>
        <w:pStyle w:val="ListParagraph"/>
        <w:rPr>
          <w:color w:val="FF0000"/>
        </w:rPr>
      </w:pPr>
    </w:p>
    <w:p w:rsidR="00E724C4" w:rsidRPr="00E724C4" w:rsidRDefault="00E724C4" w:rsidP="00E724C4">
      <w:pPr>
        <w:pStyle w:val="ListParagraph"/>
        <w:rPr>
          <w:color w:val="FF0000"/>
        </w:rPr>
      </w:pPr>
    </w:p>
    <w:p w:rsidR="00DF6159" w:rsidRPr="00007CD0" w:rsidRDefault="00DF6159" w:rsidP="00FE5CCF">
      <w:pPr>
        <w:pStyle w:val="ListParagraph"/>
        <w:numPr>
          <w:ilvl w:val="0"/>
          <w:numId w:val="1"/>
        </w:numPr>
        <w:rPr>
          <w:color w:val="FF0000"/>
        </w:rPr>
      </w:pPr>
      <w:r>
        <w:t>W</w:t>
      </w:r>
      <w:r w:rsidR="00E724C4">
        <w:t xml:space="preserve">hat is the treatment(s) </w:t>
      </w:r>
      <w:r>
        <w:t>for physostigmine</w:t>
      </w:r>
      <w:r w:rsidR="00E724C4">
        <w:t xml:space="preserve"> if given too much or if unwanted side effects occur? </w:t>
      </w:r>
    </w:p>
    <w:p w:rsidR="00007CD0" w:rsidRDefault="00007CD0" w:rsidP="00007CD0">
      <w:pPr>
        <w:rPr>
          <w:color w:val="000000" w:themeColor="text1"/>
        </w:rPr>
      </w:pPr>
    </w:p>
    <w:p w:rsidR="00E724C4" w:rsidRPr="00007CD0" w:rsidRDefault="00E724C4" w:rsidP="00007CD0">
      <w:pPr>
        <w:rPr>
          <w:color w:val="000000" w:themeColor="text1"/>
        </w:rPr>
      </w:pPr>
    </w:p>
    <w:p w:rsidR="00E724C4" w:rsidRDefault="00007CD0" w:rsidP="00E724C4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What is the goal heart rate for physostigmine continuous infusion to be stopped</w:t>
      </w:r>
      <w:r w:rsidR="00E724C4">
        <w:rPr>
          <w:color w:val="000000" w:themeColor="text1"/>
        </w:rPr>
        <w:t>?</w:t>
      </w:r>
    </w:p>
    <w:p w:rsidR="00E724C4" w:rsidRDefault="00E724C4" w:rsidP="00E724C4">
      <w:pPr>
        <w:rPr>
          <w:color w:val="000000" w:themeColor="text1"/>
        </w:rPr>
      </w:pPr>
    </w:p>
    <w:p w:rsidR="00E724C4" w:rsidRPr="00E724C4" w:rsidRDefault="00E724C4" w:rsidP="00E724C4">
      <w:pPr>
        <w:rPr>
          <w:color w:val="000000" w:themeColor="text1"/>
        </w:rPr>
      </w:pPr>
      <w:bookmarkStart w:id="0" w:name="_GoBack"/>
      <w:bookmarkEnd w:id="0"/>
    </w:p>
    <w:p w:rsidR="00434AB7" w:rsidRPr="00E724C4" w:rsidRDefault="00E724C4" w:rsidP="00E724C4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t>TRUE</w:t>
      </w:r>
      <w:r w:rsidRPr="00247815">
        <w:t xml:space="preserve"> </w:t>
      </w:r>
      <w:r>
        <w:t xml:space="preserve">  </w:t>
      </w:r>
      <w:r w:rsidRPr="00247815">
        <w:t xml:space="preserve">or </w:t>
      </w:r>
      <w:r>
        <w:t xml:space="preserve">   </w:t>
      </w:r>
      <w:proofErr w:type="gramStart"/>
      <w:r>
        <w:t>FALSE  (</w:t>
      </w:r>
      <w:proofErr w:type="gramEnd"/>
      <w:r>
        <w:t>circle one)</w:t>
      </w:r>
      <w:r w:rsidRPr="00247815">
        <w:t xml:space="preserve">: </w:t>
      </w:r>
      <w:r>
        <w:t>According to the authors, c</w:t>
      </w:r>
      <w:r w:rsidR="00007CD0">
        <w:t xml:space="preserve">ontinuous infusion of physostigmine was indicated because the patients experienced breakthrough </w:t>
      </w:r>
      <w:r>
        <w:t>symptoms with the bolus dosing.</w:t>
      </w:r>
    </w:p>
    <w:sectPr w:rsidR="00434AB7" w:rsidRPr="00E724C4" w:rsidSect="00E724C4"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vTT3713a231">
    <w:altName w:val="Times New Roman"/>
    <w:panose1 w:val="00000000000000000000"/>
    <w:charset w:val="00"/>
    <w:family w:val="roman"/>
    <w:notTrueType/>
    <w:pitch w:val="default"/>
  </w:font>
  <w:font w:name="AdvTT3713a231+20">
    <w:altName w:val="Times New Roman"/>
    <w:panose1 w:val="00000000000000000000"/>
    <w:charset w:val="00"/>
    <w:family w:val="roman"/>
    <w:notTrueType/>
    <w:pitch w:val="default"/>
  </w:font>
  <w:font w:name="AdvTTb8864ccf.B">
    <w:altName w:val="Times New Roman"/>
    <w:panose1 w:val="00000000000000000000"/>
    <w:charset w:val="00"/>
    <w:family w:val="roman"/>
    <w:notTrueType/>
    <w:pitch w:val="default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15538C"/>
    <w:multiLevelType w:val="hybridMultilevel"/>
    <w:tmpl w:val="33E646AA"/>
    <w:lvl w:ilvl="0" w:tplc="379CC0E6">
      <w:start w:val="2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3D72DC"/>
    <w:multiLevelType w:val="hybridMultilevel"/>
    <w:tmpl w:val="328ED288"/>
    <w:lvl w:ilvl="0" w:tplc="4BEAA1C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7E0"/>
    <w:rsid w:val="00007CD0"/>
    <w:rsid w:val="00256F85"/>
    <w:rsid w:val="00434AB7"/>
    <w:rsid w:val="0083127E"/>
    <w:rsid w:val="00B35550"/>
    <w:rsid w:val="00C037E0"/>
    <w:rsid w:val="00DF6159"/>
    <w:rsid w:val="00E724C4"/>
    <w:rsid w:val="00FE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A3021D-C96C-4D87-82F9-8AA5D598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Stephanie L. Hon</cp:lastModifiedBy>
  <cp:revision>2</cp:revision>
  <dcterms:created xsi:type="dcterms:W3CDTF">2015-12-11T20:40:00Z</dcterms:created>
  <dcterms:modified xsi:type="dcterms:W3CDTF">2015-12-11T20:40:00Z</dcterms:modified>
</cp:coreProperties>
</file>