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68" w:rsidRDefault="00764668">
      <w:pPr>
        <w:rPr>
          <w:b/>
          <w:noProof/>
        </w:rPr>
      </w:pPr>
      <w:bookmarkStart w:id="0" w:name="_GoBack"/>
      <w:bookmarkEnd w:id="0"/>
      <w:r>
        <w:rPr>
          <w:b/>
          <w:noProof/>
        </w:rPr>
        <w:t xml:space="preserve">                                          GEORGIA POISON CENTER MEETING AGENDA</w:t>
      </w:r>
    </w:p>
    <w:p w:rsidR="00764668" w:rsidRDefault="00764668">
      <w:pPr>
        <w:rPr>
          <w:b/>
          <w:noProof/>
        </w:rPr>
      </w:pPr>
      <w:r>
        <w:rPr>
          <w:b/>
          <w:noProof/>
        </w:rPr>
        <w:t xml:space="preserve">                                                               SEPTEMBER 30, 2014</w:t>
      </w:r>
    </w:p>
    <w:p w:rsidR="00764668" w:rsidRDefault="00764668">
      <w:pPr>
        <w:rPr>
          <w:b/>
          <w:noProof/>
        </w:rPr>
      </w:pPr>
      <w:r>
        <w:rPr>
          <w:b/>
          <w:noProof/>
        </w:rPr>
        <w:t>ATTENDANCE: Darrielle Clark, Brett Debruyn, Mohammad Eesa, Donna Evans, Christina Hash ( Online), Julia Heard (Online), Lloyd Herrington, Alison Jones, Dionna Jones, Crystal Proshek, Jill Martin, Britni Overall, Sandra Riddell, Gilbert Smith, Kristi Thompson, Jason Tully</w:t>
      </w:r>
      <w:r w:rsidR="00106705">
        <w:rPr>
          <w:b/>
          <w:noProof/>
        </w:rPr>
        <w:t>, Chris White, Phillip Moore, Lance Horton, Elma Range</w:t>
      </w:r>
    </w:p>
    <w:p w:rsidR="00FB3EFC" w:rsidRPr="00810FD7" w:rsidRDefault="00A946A9">
      <w:pPr>
        <w:rPr>
          <w:b/>
          <w:noProof/>
        </w:rPr>
      </w:pPr>
      <w:r w:rsidRPr="00810FD7">
        <w:rPr>
          <w:b/>
          <w:noProof/>
        </w:rPr>
        <w:t>Meeting Introduction- GPL</w:t>
      </w:r>
    </w:p>
    <w:p w:rsidR="00A946A9" w:rsidRPr="00810FD7" w:rsidRDefault="00A946A9" w:rsidP="00A946A9">
      <w:pPr>
        <w:pStyle w:val="ListParagraph"/>
        <w:numPr>
          <w:ilvl w:val="0"/>
          <w:numId w:val="1"/>
        </w:numPr>
        <w:rPr>
          <w:color w:val="5B9BD5" w:themeColor="accent1"/>
        </w:rPr>
      </w:pPr>
      <w:r w:rsidRPr="00A22995">
        <w:rPr>
          <w:b/>
          <w:color w:val="5B9BD5" w:themeColor="accent1"/>
        </w:rPr>
        <w:t>Resignations/ Terminations/FMLA/Other-</w:t>
      </w:r>
      <w:r w:rsidRPr="00810FD7">
        <w:rPr>
          <w:color w:val="5B9BD5" w:themeColor="accent1"/>
        </w:rPr>
        <w:t>CY</w:t>
      </w:r>
    </w:p>
    <w:p w:rsidR="00A946A9" w:rsidRPr="00810FD7" w:rsidRDefault="00A946A9" w:rsidP="00A946A9">
      <w:pPr>
        <w:pStyle w:val="ListParagraph"/>
        <w:rPr>
          <w:color w:val="5B9BD5" w:themeColor="accent1"/>
        </w:rPr>
      </w:pPr>
      <w:r w:rsidRPr="00810FD7">
        <w:rPr>
          <w:color w:val="5B9BD5" w:themeColor="accent1"/>
        </w:rPr>
        <w:t>Canaan Yunez has moved from his fulltime spot. He moved to the Jacksonville Poison Center. Currently he will be PRN for us and nightshift for Jacksonville Poison Center.</w:t>
      </w:r>
    </w:p>
    <w:p w:rsidR="00A946A9" w:rsidRPr="00810FD7" w:rsidRDefault="00A946A9" w:rsidP="00A946A9">
      <w:pPr>
        <w:rPr>
          <w:b/>
        </w:rPr>
      </w:pPr>
      <w:r w:rsidRPr="00810FD7">
        <w:rPr>
          <w:b/>
        </w:rPr>
        <w:t>OSHA In-service- Glenn Ketchum</w:t>
      </w:r>
    </w:p>
    <w:p w:rsidR="00A946A9" w:rsidRDefault="00A946A9" w:rsidP="00A946A9">
      <w:pPr>
        <w:pStyle w:val="ListParagraph"/>
        <w:numPr>
          <w:ilvl w:val="0"/>
          <w:numId w:val="1"/>
        </w:numPr>
        <w:rPr>
          <w:color w:val="5B9BD5" w:themeColor="accent1"/>
        </w:rPr>
      </w:pPr>
      <w:r w:rsidRPr="00810FD7">
        <w:rPr>
          <w:color w:val="5B9BD5" w:themeColor="accent1"/>
        </w:rPr>
        <w:t>Glenn Ketchum highlighted what OSHA expects when GPC cases come to OSHA. The main topic</w:t>
      </w:r>
      <w:r w:rsidR="00A22995">
        <w:rPr>
          <w:color w:val="5B9BD5" w:themeColor="accent1"/>
        </w:rPr>
        <w:t xml:space="preserve"> refer to documentation on </w:t>
      </w:r>
      <w:r w:rsidR="00810FD7" w:rsidRPr="00810FD7">
        <w:rPr>
          <w:color w:val="5B9BD5" w:themeColor="accent1"/>
        </w:rPr>
        <w:t xml:space="preserve">cases. </w:t>
      </w:r>
    </w:p>
    <w:p w:rsidR="00822238" w:rsidRDefault="00822238" w:rsidP="00A946A9">
      <w:pPr>
        <w:pStyle w:val="ListParagraph"/>
        <w:numPr>
          <w:ilvl w:val="0"/>
          <w:numId w:val="1"/>
        </w:numPr>
        <w:rPr>
          <w:color w:val="5B9BD5" w:themeColor="accent1"/>
        </w:rPr>
      </w:pPr>
      <w:r>
        <w:rPr>
          <w:color w:val="5B9BD5" w:themeColor="accent1"/>
        </w:rPr>
        <w:t xml:space="preserve">Expect an OSHA “cheat sheet” which refer to step by step instructions on </w:t>
      </w:r>
      <w:r w:rsidR="00C33E45">
        <w:rPr>
          <w:color w:val="5B9BD5" w:themeColor="accent1"/>
        </w:rPr>
        <w:t>which companies to report and which companies are covered under another agency and not OSHA</w:t>
      </w:r>
    </w:p>
    <w:p w:rsidR="00C33E45" w:rsidRPr="00810FD7" w:rsidRDefault="00C33E45" w:rsidP="00A946A9">
      <w:pPr>
        <w:pStyle w:val="ListParagraph"/>
        <w:numPr>
          <w:ilvl w:val="0"/>
          <w:numId w:val="1"/>
        </w:numPr>
        <w:rPr>
          <w:color w:val="5B9BD5" w:themeColor="accent1"/>
        </w:rPr>
      </w:pPr>
      <w:r>
        <w:rPr>
          <w:color w:val="5B9BD5" w:themeColor="accent1"/>
        </w:rPr>
        <w:t>Asking all SPI’s to please do a better job with documentation. Glenn cannot complete investigation if the charts are not properly documented and more</w:t>
      </w:r>
      <w:r w:rsidR="00A22995">
        <w:rPr>
          <w:color w:val="5B9BD5" w:themeColor="accent1"/>
        </w:rPr>
        <w:t xml:space="preserve"> collect</w:t>
      </w:r>
      <w:r>
        <w:rPr>
          <w:color w:val="5B9BD5" w:themeColor="accent1"/>
        </w:rPr>
        <w:t xml:space="preserve"> information. </w:t>
      </w:r>
    </w:p>
    <w:p w:rsidR="00810FD7" w:rsidRPr="00810FD7" w:rsidRDefault="00C33E45" w:rsidP="00A946A9">
      <w:pPr>
        <w:pStyle w:val="ListParagraph"/>
        <w:numPr>
          <w:ilvl w:val="0"/>
          <w:numId w:val="1"/>
        </w:numPr>
        <w:rPr>
          <w:color w:val="5B9BD5" w:themeColor="accent1"/>
        </w:rPr>
      </w:pPr>
      <w:r>
        <w:rPr>
          <w:color w:val="5B9BD5" w:themeColor="accent1"/>
        </w:rPr>
        <w:t xml:space="preserve">Please see video for reference for cases he highlighted. </w:t>
      </w:r>
    </w:p>
    <w:p w:rsidR="00810FD7" w:rsidRPr="00810FD7" w:rsidRDefault="00810FD7" w:rsidP="00810FD7">
      <w:pPr>
        <w:rPr>
          <w:b/>
        </w:rPr>
      </w:pPr>
      <w:r w:rsidRPr="00810FD7">
        <w:rPr>
          <w:b/>
        </w:rPr>
        <w:t xml:space="preserve">Information Technology Update- </w:t>
      </w:r>
    </w:p>
    <w:p w:rsidR="00810FD7" w:rsidRPr="00810FD7" w:rsidRDefault="00810FD7" w:rsidP="00810FD7">
      <w:pPr>
        <w:pStyle w:val="ListParagraph"/>
        <w:numPr>
          <w:ilvl w:val="0"/>
          <w:numId w:val="2"/>
        </w:numPr>
        <w:rPr>
          <w:color w:val="5B9BD5" w:themeColor="accent1"/>
        </w:rPr>
      </w:pPr>
      <w:r w:rsidRPr="00A22995">
        <w:rPr>
          <w:b/>
          <w:color w:val="5B9BD5" w:themeColor="accent1"/>
        </w:rPr>
        <w:t>Chat/ Email Call Update</w:t>
      </w:r>
      <w:r w:rsidR="002C5BC4">
        <w:rPr>
          <w:color w:val="5B9BD5" w:themeColor="accent1"/>
        </w:rPr>
        <w:t>- If you receive a chat that start out as a info call and happens to be a exposure your trying to convert you cannot delete as info call. You have to leave open as a</w:t>
      </w:r>
      <w:r w:rsidR="00A22995">
        <w:rPr>
          <w:color w:val="5B9BD5" w:themeColor="accent1"/>
        </w:rPr>
        <w:t>n</w:t>
      </w:r>
      <w:r w:rsidR="002C5BC4">
        <w:rPr>
          <w:color w:val="5B9BD5" w:themeColor="accent1"/>
        </w:rPr>
        <w:t xml:space="preserve"> info call</w:t>
      </w:r>
      <w:r w:rsidR="00821C86">
        <w:rPr>
          <w:color w:val="5B9BD5" w:themeColor="accent1"/>
        </w:rPr>
        <w:t xml:space="preserve"> in order to delete and start over with </w:t>
      </w:r>
      <w:proofErr w:type="gramStart"/>
      <w:r w:rsidR="00821C86">
        <w:rPr>
          <w:color w:val="5B9BD5" w:themeColor="accent1"/>
        </w:rPr>
        <w:t>a</w:t>
      </w:r>
      <w:proofErr w:type="gramEnd"/>
      <w:r w:rsidR="00821C86">
        <w:rPr>
          <w:color w:val="5B9BD5" w:themeColor="accent1"/>
        </w:rPr>
        <w:t xml:space="preserve"> exposure. </w:t>
      </w:r>
    </w:p>
    <w:p w:rsidR="00810FD7" w:rsidRPr="00810FD7" w:rsidRDefault="00810FD7" w:rsidP="00810FD7">
      <w:pPr>
        <w:pStyle w:val="ListParagraph"/>
        <w:numPr>
          <w:ilvl w:val="0"/>
          <w:numId w:val="2"/>
        </w:numPr>
        <w:rPr>
          <w:color w:val="5B9BD5" w:themeColor="accent1"/>
        </w:rPr>
      </w:pPr>
      <w:proofErr w:type="spellStart"/>
      <w:r w:rsidRPr="00A22995">
        <w:rPr>
          <w:b/>
          <w:color w:val="5B9BD5" w:themeColor="accent1"/>
        </w:rPr>
        <w:t>ToxSentry</w:t>
      </w:r>
      <w:proofErr w:type="spellEnd"/>
      <w:r w:rsidRPr="00A22995">
        <w:rPr>
          <w:b/>
          <w:color w:val="5B9BD5" w:themeColor="accent1"/>
        </w:rPr>
        <w:t xml:space="preserve"> update</w:t>
      </w:r>
      <w:r w:rsidR="001D05AD">
        <w:rPr>
          <w:color w:val="5B9BD5" w:themeColor="accent1"/>
        </w:rPr>
        <w:t xml:space="preserve">- </w:t>
      </w:r>
      <w:r w:rsidR="004B3C9F">
        <w:rPr>
          <w:color w:val="5B9BD5" w:themeColor="accent1"/>
        </w:rPr>
        <w:t xml:space="preserve">Minor changes </w:t>
      </w:r>
      <w:r w:rsidR="001D05AD">
        <w:rPr>
          <w:color w:val="5B9BD5" w:themeColor="accent1"/>
        </w:rPr>
        <w:t xml:space="preserve">in </w:t>
      </w:r>
      <w:proofErr w:type="spellStart"/>
      <w:r w:rsidR="001D05AD">
        <w:rPr>
          <w:color w:val="5B9BD5" w:themeColor="accent1"/>
        </w:rPr>
        <w:t>ToxSentry</w:t>
      </w:r>
      <w:proofErr w:type="spellEnd"/>
      <w:r w:rsidR="001D05AD">
        <w:rPr>
          <w:color w:val="5B9BD5" w:themeColor="accent1"/>
        </w:rPr>
        <w:t xml:space="preserve">. There are certain codes in </w:t>
      </w:r>
      <w:proofErr w:type="spellStart"/>
      <w:r w:rsidR="001D05AD">
        <w:rPr>
          <w:color w:val="5B9BD5" w:themeColor="accent1"/>
        </w:rPr>
        <w:t>m</w:t>
      </w:r>
      <w:r w:rsidR="006C58A1">
        <w:rPr>
          <w:color w:val="5B9BD5" w:themeColor="accent1"/>
        </w:rPr>
        <w:t>i</w:t>
      </w:r>
      <w:r w:rsidR="00A22995">
        <w:rPr>
          <w:color w:val="5B9BD5" w:themeColor="accent1"/>
        </w:rPr>
        <w:t>cromedics</w:t>
      </w:r>
      <w:proofErr w:type="spellEnd"/>
      <w:r w:rsidR="006C58A1">
        <w:rPr>
          <w:color w:val="5B9BD5" w:themeColor="accent1"/>
        </w:rPr>
        <w:t xml:space="preserve"> that are not permissible to exposures</w:t>
      </w:r>
      <w:r w:rsidR="001D05AD">
        <w:rPr>
          <w:color w:val="5B9BD5" w:themeColor="accent1"/>
        </w:rPr>
        <w:t>.</w:t>
      </w:r>
      <w:r w:rsidR="006C58A1">
        <w:rPr>
          <w:color w:val="5B9BD5" w:themeColor="accent1"/>
        </w:rPr>
        <w:t xml:space="preserve"> If </w:t>
      </w:r>
      <w:r w:rsidR="004B3C9F">
        <w:rPr>
          <w:color w:val="5B9BD5" w:themeColor="accent1"/>
        </w:rPr>
        <w:t>you’re</w:t>
      </w:r>
      <w:r w:rsidR="006C58A1">
        <w:rPr>
          <w:color w:val="5B9BD5" w:themeColor="accent1"/>
        </w:rPr>
        <w:t xml:space="preserve"> using a code and its rejecting it let Dr. Geller know. </w:t>
      </w:r>
      <w:r w:rsidR="001D05AD">
        <w:rPr>
          <w:color w:val="5B9BD5" w:themeColor="accent1"/>
        </w:rPr>
        <w:t xml:space="preserve"> If you find anything else please let Dr. Geller know. </w:t>
      </w:r>
    </w:p>
    <w:p w:rsidR="00810FD7" w:rsidRPr="00106705" w:rsidRDefault="00810FD7" w:rsidP="00106705">
      <w:pPr>
        <w:pStyle w:val="ListParagraph"/>
        <w:numPr>
          <w:ilvl w:val="0"/>
          <w:numId w:val="2"/>
        </w:numPr>
        <w:rPr>
          <w:color w:val="5B9BD5" w:themeColor="accent1"/>
        </w:rPr>
      </w:pPr>
      <w:r w:rsidRPr="00A22995">
        <w:rPr>
          <w:b/>
          <w:color w:val="5B9BD5" w:themeColor="accent1"/>
        </w:rPr>
        <w:t>SMS texting/ Google Voice phone numbers</w:t>
      </w:r>
      <w:r w:rsidR="00E77F06">
        <w:rPr>
          <w:color w:val="5B9BD5" w:themeColor="accent1"/>
        </w:rPr>
        <w:t xml:space="preserve">- Please see Stephanie about giving up your </w:t>
      </w:r>
      <w:r w:rsidR="00CB1174">
        <w:rPr>
          <w:color w:val="5B9BD5" w:themeColor="accent1"/>
        </w:rPr>
        <w:t xml:space="preserve">Google number. </w:t>
      </w:r>
    </w:p>
    <w:p w:rsidR="00810FD7" w:rsidRDefault="00810FD7" w:rsidP="00810FD7">
      <w:pPr>
        <w:pStyle w:val="ListParagraph"/>
        <w:numPr>
          <w:ilvl w:val="0"/>
          <w:numId w:val="2"/>
        </w:numPr>
        <w:rPr>
          <w:color w:val="5B9BD5" w:themeColor="accent1"/>
        </w:rPr>
      </w:pPr>
      <w:r w:rsidRPr="00A22995">
        <w:rPr>
          <w:b/>
          <w:color w:val="5B9BD5" w:themeColor="accent1"/>
        </w:rPr>
        <w:t>Three monitor set-up working on resolution issues with MDX w/TS</w:t>
      </w:r>
      <w:r w:rsidR="000312B4">
        <w:rPr>
          <w:color w:val="5B9BD5" w:themeColor="accent1"/>
        </w:rPr>
        <w:t xml:space="preserve">- Issue came up with the </w:t>
      </w:r>
      <w:r w:rsidR="001D05AD">
        <w:rPr>
          <w:color w:val="5B9BD5" w:themeColor="accent1"/>
        </w:rPr>
        <w:t xml:space="preserve">size of the </w:t>
      </w:r>
      <w:r w:rsidR="000312B4">
        <w:rPr>
          <w:color w:val="5B9BD5" w:themeColor="accent1"/>
        </w:rPr>
        <w:t>monitor resolution</w:t>
      </w:r>
      <w:r w:rsidR="001D05AD">
        <w:rPr>
          <w:color w:val="5B9BD5" w:themeColor="accent1"/>
        </w:rPr>
        <w:t xml:space="preserve"> it does not fit everything on the screen. </w:t>
      </w:r>
      <w:r w:rsidR="004B3C9F">
        <w:rPr>
          <w:color w:val="5B9BD5" w:themeColor="accent1"/>
        </w:rPr>
        <w:t xml:space="preserve"> Please scale down your</w:t>
      </w:r>
      <w:r w:rsidR="001D05AD">
        <w:rPr>
          <w:color w:val="5B9BD5" w:themeColor="accent1"/>
        </w:rPr>
        <w:t xml:space="preserve"> middle monitor</w:t>
      </w:r>
      <w:r w:rsidR="004B3C9F">
        <w:rPr>
          <w:color w:val="5B9BD5" w:themeColor="accent1"/>
        </w:rPr>
        <w:t xml:space="preserve"> resolution setting</w:t>
      </w:r>
      <w:r w:rsidR="001D05AD">
        <w:rPr>
          <w:color w:val="5B9BD5" w:themeColor="accent1"/>
        </w:rPr>
        <w:t xml:space="preserve">. You have to put two settings. </w:t>
      </w:r>
      <w:r w:rsidR="006C58A1">
        <w:rPr>
          <w:color w:val="5B9BD5" w:themeColor="accent1"/>
        </w:rPr>
        <w:t xml:space="preserve">Please scale down your font size in </w:t>
      </w:r>
      <w:proofErr w:type="spellStart"/>
      <w:r w:rsidR="006C58A1">
        <w:rPr>
          <w:color w:val="5B9BD5" w:themeColor="accent1"/>
        </w:rPr>
        <w:t>ToxSentry</w:t>
      </w:r>
      <w:proofErr w:type="spellEnd"/>
      <w:r w:rsidR="006C58A1">
        <w:rPr>
          <w:color w:val="5B9BD5" w:themeColor="accent1"/>
        </w:rPr>
        <w:t xml:space="preserve">. </w:t>
      </w:r>
      <w:r w:rsidR="001D05AD">
        <w:rPr>
          <w:color w:val="5B9BD5" w:themeColor="accent1"/>
        </w:rPr>
        <w:t>If you need any help please get Chris to help you. The treadmill stations n</w:t>
      </w:r>
      <w:r w:rsidR="006C58A1">
        <w:rPr>
          <w:color w:val="5B9BD5" w:themeColor="accent1"/>
        </w:rPr>
        <w:t xml:space="preserve">eed more work because we need new </w:t>
      </w:r>
      <w:r w:rsidR="001D05AD">
        <w:rPr>
          <w:color w:val="5B9BD5" w:themeColor="accent1"/>
        </w:rPr>
        <w:t>mount</w:t>
      </w:r>
      <w:r w:rsidR="006C58A1">
        <w:rPr>
          <w:color w:val="5B9BD5" w:themeColor="accent1"/>
        </w:rPr>
        <w:t>s</w:t>
      </w:r>
      <w:r w:rsidR="001D05AD">
        <w:rPr>
          <w:color w:val="5B9BD5" w:themeColor="accent1"/>
        </w:rPr>
        <w:t xml:space="preserve"> on them. </w:t>
      </w:r>
    </w:p>
    <w:p w:rsidR="00106705" w:rsidRDefault="00106705" w:rsidP="00810FD7"/>
    <w:p w:rsidR="00106705" w:rsidRDefault="00106705" w:rsidP="00810FD7"/>
    <w:p w:rsidR="00106705" w:rsidRDefault="00106705" w:rsidP="00810FD7"/>
    <w:p w:rsidR="00106705" w:rsidRDefault="00106705" w:rsidP="00810FD7"/>
    <w:p w:rsidR="00106705" w:rsidRDefault="00106705" w:rsidP="00810FD7"/>
    <w:p w:rsidR="00810FD7" w:rsidRPr="00106705" w:rsidRDefault="00810FD7" w:rsidP="00810FD7">
      <w:pPr>
        <w:rPr>
          <w:b/>
        </w:rPr>
      </w:pPr>
      <w:r w:rsidRPr="00106705">
        <w:rPr>
          <w:b/>
        </w:rPr>
        <w:lastRenderedPageBreak/>
        <w:t>Education Department-</w:t>
      </w:r>
    </w:p>
    <w:p w:rsidR="00810FD7" w:rsidRPr="00106705" w:rsidRDefault="00810FD7" w:rsidP="00810FD7">
      <w:pPr>
        <w:pStyle w:val="ListParagraph"/>
        <w:numPr>
          <w:ilvl w:val="0"/>
          <w:numId w:val="3"/>
        </w:numPr>
        <w:rPr>
          <w:color w:val="5B9BD5" w:themeColor="accent1"/>
        </w:rPr>
      </w:pPr>
      <w:r w:rsidRPr="00106705">
        <w:rPr>
          <w:b/>
          <w:color w:val="5B9BD5" w:themeColor="accent1"/>
        </w:rPr>
        <w:t>AHLS/Rad/Blast/CBRNE/</w:t>
      </w:r>
      <w:proofErr w:type="spellStart"/>
      <w:r w:rsidRPr="00106705">
        <w:rPr>
          <w:b/>
          <w:color w:val="5B9BD5" w:themeColor="accent1"/>
        </w:rPr>
        <w:t>Nuc</w:t>
      </w:r>
      <w:proofErr w:type="spellEnd"/>
      <w:r w:rsidRPr="00106705">
        <w:rPr>
          <w:b/>
          <w:color w:val="5B9BD5" w:themeColor="accent1"/>
        </w:rPr>
        <w:t xml:space="preserve"> Power Plant Class Update</w:t>
      </w:r>
      <w:r w:rsidR="00CB1174" w:rsidRPr="00106705">
        <w:rPr>
          <w:color w:val="5B9BD5" w:themeColor="accent1"/>
        </w:rPr>
        <w:t>- Starting our season of classes and received less money from the state. In the past we had 20 courses and we are down to 11. The month of October our first class will be in Dahlonega.</w:t>
      </w:r>
    </w:p>
    <w:p w:rsidR="00810FD7" w:rsidRPr="00106705" w:rsidRDefault="00810FD7" w:rsidP="00810FD7">
      <w:pPr>
        <w:pStyle w:val="ListParagraph"/>
        <w:numPr>
          <w:ilvl w:val="0"/>
          <w:numId w:val="3"/>
        </w:numPr>
        <w:rPr>
          <w:color w:val="5B9BD5" w:themeColor="accent1"/>
        </w:rPr>
      </w:pPr>
      <w:r w:rsidRPr="00106705">
        <w:rPr>
          <w:b/>
          <w:color w:val="5B9BD5" w:themeColor="accent1"/>
        </w:rPr>
        <w:t>Upcoming HFs</w:t>
      </w:r>
      <w:r w:rsidR="00CB1174" w:rsidRPr="00106705">
        <w:rPr>
          <w:b/>
          <w:color w:val="5B9BD5" w:themeColor="accent1"/>
        </w:rPr>
        <w:t>-</w:t>
      </w:r>
      <w:r w:rsidR="00CB1174" w:rsidRPr="00106705">
        <w:rPr>
          <w:color w:val="5B9BD5" w:themeColor="accent1"/>
        </w:rPr>
        <w:t xml:space="preserve"> For the month of September we had 4 </w:t>
      </w:r>
      <w:r w:rsidR="00764668" w:rsidRPr="00106705">
        <w:rPr>
          <w:color w:val="5B9BD5" w:themeColor="accent1"/>
        </w:rPr>
        <w:t>health fairs</w:t>
      </w:r>
      <w:r w:rsidR="00CB1174" w:rsidRPr="00106705">
        <w:rPr>
          <w:color w:val="5B9BD5" w:themeColor="accent1"/>
        </w:rPr>
        <w:t xml:space="preserve"> and a presentation. The month of October we have 3.</w:t>
      </w:r>
    </w:p>
    <w:p w:rsidR="00810FD7" w:rsidRPr="00106705" w:rsidRDefault="00810FD7" w:rsidP="00810FD7">
      <w:pPr>
        <w:pStyle w:val="ListParagraph"/>
        <w:numPr>
          <w:ilvl w:val="0"/>
          <w:numId w:val="3"/>
        </w:numPr>
        <w:rPr>
          <w:color w:val="5B9BD5" w:themeColor="accent1"/>
        </w:rPr>
      </w:pPr>
      <w:r w:rsidRPr="00106705">
        <w:rPr>
          <w:b/>
          <w:color w:val="5B9BD5" w:themeColor="accent1"/>
        </w:rPr>
        <w:t>Biggest Loser Reveal</w:t>
      </w:r>
      <w:r w:rsidR="00CB1174" w:rsidRPr="00106705">
        <w:rPr>
          <w:color w:val="5B9BD5" w:themeColor="accent1"/>
        </w:rPr>
        <w:t>- 1</w:t>
      </w:r>
      <w:r w:rsidR="00CB1174" w:rsidRPr="00106705">
        <w:rPr>
          <w:color w:val="5B9BD5" w:themeColor="accent1"/>
          <w:vertAlign w:val="superscript"/>
        </w:rPr>
        <w:t>st</w:t>
      </w:r>
      <w:r w:rsidR="00CB1174" w:rsidRPr="00106705">
        <w:rPr>
          <w:color w:val="5B9BD5" w:themeColor="accent1"/>
        </w:rPr>
        <w:t xml:space="preserve"> Place- Dr. Lopez, 2</w:t>
      </w:r>
      <w:r w:rsidR="00CB1174" w:rsidRPr="00106705">
        <w:rPr>
          <w:color w:val="5B9BD5" w:themeColor="accent1"/>
          <w:vertAlign w:val="superscript"/>
        </w:rPr>
        <w:t>nd</w:t>
      </w:r>
      <w:r w:rsidR="00CB1174" w:rsidRPr="00106705">
        <w:rPr>
          <w:color w:val="5B9BD5" w:themeColor="accent1"/>
        </w:rPr>
        <w:t xml:space="preserve"> Place Christina Hash, 3</w:t>
      </w:r>
      <w:r w:rsidR="00CB1174" w:rsidRPr="00106705">
        <w:rPr>
          <w:color w:val="5B9BD5" w:themeColor="accent1"/>
          <w:vertAlign w:val="superscript"/>
        </w:rPr>
        <w:t>rd</w:t>
      </w:r>
      <w:r w:rsidR="00CB1174" w:rsidRPr="00106705">
        <w:rPr>
          <w:color w:val="5B9BD5" w:themeColor="accent1"/>
        </w:rPr>
        <w:t xml:space="preserve"> Place </w:t>
      </w:r>
      <w:r w:rsidR="009726B5" w:rsidRPr="00106705">
        <w:rPr>
          <w:color w:val="5B9BD5" w:themeColor="accent1"/>
        </w:rPr>
        <w:t>Crystal Proshek</w:t>
      </w:r>
    </w:p>
    <w:p w:rsidR="00810FD7" w:rsidRPr="00106705" w:rsidRDefault="00822238" w:rsidP="00810FD7">
      <w:pPr>
        <w:rPr>
          <w:b/>
        </w:rPr>
      </w:pPr>
      <w:r w:rsidRPr="00106705">
        <w:rPr>
          <w:b/>
        </w:rPr>
        <w:t>GPC Operations</w:t>
      </w:r>
    </w:p>
    <w:p w:rsidR="00822238" w:rsidRPr="00106705" w:rsidRDefault="00822238" w:rsidP="00822238">
      <w:pPr>
        <w:pStyle w:val="ListParagraph"/>
        <w:numPr>
          <w:ilvl w:val="0"/>
          <w:numId w:val="4"/>
        </w:numPr>
        <w:rPr>
          <w:color w:val="5B9BD5" w:themeColor="accent1"/>
        </w:rPr>
      </w:pPr>
      <w:r w:rsidRPr="00A22995">
        <w:rPr>
          <w:b/>
          <w:color w:val="5B9BD5" w:themeColor="accent1"/>
        </w:rPr>
        <w:t>Annual Requirement Reminders</w:t>
      </w:r>
      <w:r w:rsidR="00821C86" w:rsidRPr="00106705">
        <w:rPr>
          <w:color w:val="5B9BD5" w:themeColor="accent1"/>
        </w:rPr>
        <w:t>- Sean Ragone, Dale, Jason, Julia and Crystal</w:t>
      </w:r>
    </w:p>
    <w:p w:rsidR="00822238" w:rsidRPr="00106705" w:rsidRDefault="00822238" w:rsidP="00822238">
      <w:pPr>
        <w:pStyle w:val="ListParagraph"/>
        <w:numPr>
          <w:ilvl w:val="0"/>
          <w:numId w:val="4"/>
        </w:numPr>
        <w:rPr>
          <w:color w:val="5B9BD5" w:themeColor="accent1"/>
        </w:rPr>
      </w:pPr>
      <w:r w:rsidRPr="00A22995">
        <w:rPr>
          <w:b/>
          <w:color w:val="5B9BD5" w:themeColor="accent1"/>
        </w:rPr>
        <w:t>Grady Annual Training Modules</w:t>
      </w:r>
      <w:r w:rsidR="00821C86" w:rsidRPr="00106705">
        <w:rPr>
          <w:color w:val="5B9BD5" w:themeColor="accent1"/>
        </w:rPr>
        <w:t xml:space="preserve">- Deadline is September 30. Two people in the whole department </w:t>
      </w:r>
      <w:r w:rsidR="0072038B" w:rsidRPr="00106705">
        <w:rPr>
          <w:color w:val="5B9BD5" w:themeColor="accent1"/>
        </w:rPr>
        <w:t xml:space="preserve">have not complete modules. </w:t>
      </w:r>
    </w:p>
    <w:p w:rsidR="00822238" w:rsidRPr="00106705" w:rsidRDefault="00822238" w:rsidP="00822238">
      <w:pPr>
        <w:pStyle w:val="ListParagraph"/>
        <w:numPr>
          <w:ilvl w:val="0"/>
          <w:numId w:val="4"/>
        </w:numPr>
        <w:rPr>
          <w:color w:val="5B9BD5" w:themeColor="accent1"/>
        </w:rPr>
      </w:pPr>
      <w:r w:rsidRPr="00A22995">
        <w:rPr>
          <w:b/>
          <w:color w:val="5B9BD5" w:themeColor="accent1"/>
        </w:rPr>
        <w:t>Bezoar Updates</w:t>
      </w:r>
      <w:r w:rsidR="00821C86" w:rsidRPr="00106705">
        <w:rPr>
          <w:color w:val="5B9BD5" w:themeColor="accent1"/>
        </w:rPr>
        <w:t xml:space="preserve">- Included the new teleworking documents, September SPI CE and October </w:t>
      </w:r>
      <w:proofErr w:type="spellStart"/>
      <w:r w:rsidR="00821C86" w:rsidRPr="00106705">
        <w:rPr>
          <w:color w:val="5B9BD5" w:themeColor="accent1"/>
        </w:rPr>
        <w:t>Tox</w:t>
      </w:r>
      <w:proofErr w:type="spellEnd"/>
      <w:r w:rsidR="00821C86" w:rsidRPr="00106705">
        <w:rPr>
          <w:color w:val="5B9BD5" w:themeColor="accent1"/>
        </w:rPr>
        <w:t>-on call schedule.</w:t>
      </w:r>
      <w:r w:rsidR="0072038B" w:rsidRPr="00106705">
        <w:rPr>
          <w:color w:val="5B9BD5" w:themeColor="accent1"/>
        </w:rPr>
        <w:t xml:space="preserve"> Also we will upload minutes on Bezoar. Making Bezoar more user friendly. </w:t>
      </w:r>
      <w:r w:rsidR="00821C86" w:rsidRPr="00106705">
        <w:rPr>
          <w:color w:val="5B9BD5" w:themeColor="accent1"/>
        </w:rPr>
        <w:t xml:space="preserve">  </w:t>
      </w:r>
    </w:p>
    <w:p w:rsidR="00822238" w:rsidRPr="00106705" w:rsidRDefault="00822238" w:rsidP="00822238">
      <w:pPr>
        <w:pStyle w:val="ListParagraph"/>
        <w:numPr>
          <w:ilvl w:val="0"/>
          <w:numId w:val="4"/>
        </w:numPr>
        <w:rPr>
          <w:color w:val="5B9BD5" w:themeColor="accent1"/>
        </w:rPr>
      </w:pPr>
      <w:r w:rsidRPr="00A22995">
        <w:rPr>
          <w:b/>
          <w:color w:val="5B9BD5" w:themeColor="accent1"/>
        </w:rPr>
        <w:t>September SPI CE</w:t>
      </w:r>
      <w:r w:rsidR="00821C86" w:rsidRPr="00106705">
        <w:rPr>
          <w:color w:val="5B9BD5" w:themeColor="accent1"/>
        </w:rPr>
        <w:t xml:space="preserve">- Updated on Bezoar now! </w:t>
      </w:r>
    </w:p>
    <w:p w:rsidR="00822238" w:rsidRPr="00106705" w:rsidRDefault="00822238" w:rsidP="00822238">
      <w:pPr>
        <w:pStyle w:val="ListParagraph"/>
        <w:numPr>
          <w:ilvl w:val="0"/>
          <w:numId w:val="4"/>
        </w:numPr>
        <w:rPr>
          <w:color w:val="5B9BD5" w:themeColor="accent1"/>
        </w:rPr>
      </w:pPr>
      <w:r w:rsidRPr="00A22995">
        <w:rPr>
          <w:b/>
          <w:color w:val="5B9BD5" w:themeColor="accent1"/>
        </w:rPr>
        <w:t>NACCT Posters ( draft due 10/3)</w:t>
      </w:r>
      <w:r w:rsidR="000312B4" w:rsidRPr="00A22995">
        <w:rPr>
          <w:b/>
          <w:color w:val="5B9BD5" w:themeColor="accent1"/>
        </w:rPr>
        <w:t>-</w:t>
      </w:r>
      <w:r w:rsidR="000312B4" w:rsidRPr="00106705">
        <w:rPr>
          <w:color w:val="5B9BD5" w:themeColor="accent1"/>
        </w:rPr>
        <w:t xml:space="preserve"> We need the posters finalized immediately</w:t>
      </w:r>
    </w:p>
    <w:p w:rsidR="00822238" w:rsidRPr="00106705" w:rsidRDefault="00822238" w:rsidP="00821C86">
      <w:pPr>
        <w:pStyle w:val="ListParagraph"/>
        <w:numPr>
          <w:ilvl w:val="0"/>
          <w:numId w:val="4"/>
        </w:numPr>
        <w:rPr>
          <w:color w:val="5B9BD5" w:themeColor="accent1"/>
        </w:rPr>
      </w:pPr>
      <w:r w:rsidRPr="00A22995">
        <w:rPr>
          <w:b/>
          <w:color w:val="5B9BD5" w:themeColor="accent1"/>
        </w:rPr>
        <w:t>Google Voice Number</w:t>
      </w:r>
      <w:r w:rsidR="00821C86" w:rsidRPr="00106705">
        <w:rPr>
          <w:color w:val="5B9BD5" w:themeColor="accent1"/>
        </w:rPr>
        <w:t xml:space="preserve">- Please see Stephanie about giving up your Google number. </w:t>
      </w:r>
    </w:p>
    <w:p w:rsidR="00822238" w:rsidRPr="00106705" w:rsidRDefault="00822238" w:rsidP="00822238">
      <w:pPr>
        <w:pStyle w:val="ListParagraph"/>
        <w:numPr>
          <w:ilvl w:val="0"/>
          <w:numId w:val="4"/>
        </w:numPr>
        <w:rPr>
          <w:color w:val="5B9BD5" w:themeColor="accent1"/>
        </w:rPr>
      </w:pPr>
      <w:r w:rsidRPr="00A22995">
        <w:rPr>
          <w:b/>
          <w:color w:val="5B9BD5" w:themeColor="accent1"/>
        </w:rPr>
        <w:t xml:space="preserve">Flu </w:t>
      </w:r>
      <w:proofErr w:type="gramStart"/>
      <w:r w:rsidRPr="00A22995">
        <w:rPr>
          <w:b/>
          <w:color w:val="5B9BD5" w:themeColor="accent1"/>
        </w:rPr>
        <w:t>Shot</w:t>
      </w:r>
      <w:proofErr w:type="gramEnd"/>
      <w:r w:rsidRPr="00A22995">
        <w:rPr>
          <w:b/>
          <w:color w:val="5B9BD5" w:themeColor="accent1"/>
        </w:rPr>
        <w:t xml:space="preserve"> season</w:t>
      </w:r>
      <w:r w:rsidR="00E21E4D" w:rsidRPr="00106705">
        <w:rPr>
          <w:color w:val="5B9BD5" w:themeColor="accent1"/>
        </w:rPr>
        <w:t xml:space="preserve">- Reminder this is flu season and Grady will be giving shots until </w:t>
      </w:r>
      <w:r w:rsidR="00821C86" w:rsidRPr="00106705">
        <w:rPr>
          <w:color w:val="5B9BD5" w:themeColor="accent1"/>
        </w:rPr>
        <w:t>mid-</w:t>
      </w:r>
      <w:r w:rsidR="00E21E4D" w:rsidRPr="00106705">
        <w:rPr>
          <w:color w:val="5B9BD5" w:themeColor="accent1"/>
        </w:rPr>
        <w:t xml:space="preserve">December. If you go outside of Grady please bring in paperwork. </w:t>
      </w:r>
    </w:p>
    <w:p w:rsidR="00822238" w:rsidRPr="00106705" w:rsidRDefault="00822238" w:rsidP="00822238">
      <w:pPr>
        <w:pStyle w:val="ListParagraph"/>
        <w:numPr>
          <w:ilvl w:val="0"/>
          <w:numId w:val="4"/>
        </w:numPr>
        <w:rPr>
          <w:color w:val="5B9BD5" w:themeColor="accent1"/>
        </w:rPr>
      </w:pPr>
      <w:r w:rsidRPr="00A22995">
        <w:rPr>
          <w:b/>
          <w:color w:val="5B9BD5" w:themeColor="accent1"/>
        </w:rPr>
        <w:t>Nuisance caller updates</w:t>
      </w:r>
      <w:r w:rsidR="00B7406B" w:rsidRPr="00106705">
        <w:rPr>
          <w:color w:val="5B9BD5" w:themeColor="accent1"/>
        </w:rPr>
        <w:t xml:space="preserve">- Management are looking at software to block numbers. Dr. Geller is not interested in software. We also have a nuisance chatter as well. </w:t>
      </w:r>
    </w:p>
    <w:p w:rsidR="00822238" w:rsidRPr="00106705" w:rsidRDefault="00822238" w:rsidP="00822238">
      <w:pPr>
        <w:pStyle w:val="ListParagraph"/>
        <w:numPr>
          <w:ilvl w:val="0"/>
          <w:numId w:val="4"/>
        </w:numPr>
        <w:rPr>
          <w:color w:val="5B9BD5" w:themeColor="accent1"/>
        </w:rPr>
      </w:pPr>
      <w:r w:rsidRPr="00A22995">
        <w:rPr>
          <w:b/>
          <w:color w:val="5B9BD5" w:themeColor="accent1"/>
        </w:rPr>
        <w:t>Naloxone going OTC</w:t>
      </w:r>
      <w:proofErr w:type="gramStart"/>
      <w:r w:rsidRPr="00A22995">
        <w:rPr>
          <w:b/>
          <w:color w:val="5B9BD5" w:themeColor="accent1"/>
        </w:rPr>
        <w:t>?</w:t>
      </w:r>
      <w:r w:rsidR="00B7406B" w:rsidRPr="00A22995">
        <w:rPr>
          <w:b/>
          <w:color w:val="5B9BD5" w:themeColor="accent1"/>
        </w:rPr>
        <w:t>-</w:t>
      </w:r>
      <w:proofErr w:type="gramEnd"/>
      <w:r w:rsidR="00B7406B" w:rsidRPr="00106705">
        <w:rPr>
          <w:color w:val="5B9BD5" w:themeColor="accent1"/>
        </w:rPr>
        <w:t xml:space="preserve"> </w:t>
      </w:r>
      <w:r w:rsidR="002C5BC4" w:rsidRPr="00106705">
        <w:rPr>
          <w:color w:val="5B9BD5" w:themeColor="accent1"/>
        </w:rPr>
        <w:t xml:space="preserve">FDA recently approved Naloxone which allowed EMS or first responders to administer and drug addicts family members to carry. This is packaged like </w:t>
      </w:r>
      <w:proofErr w:type="gramStart"/>
      <w:r w:rsidR="002C5BC4" w:rsidRPr="00106705">
        <w:rPr>
          <w:color w:val="5B9BD5" w:themeColor="accent1"/>
        </w:rPr>
        <w:t>a</w:t>
      </w:r>
      <w:proofErr w:type="gramEnd"/>
      <w:r w:rsidR="002C5BC4" w:rsidRPr="00106705">
        <w:rPr>
          <w:color w:val="5B9BD5" w:themeColor="accent1"/>
        </w:rPr>
        <w:t xml:space="preserve"> EPI- Pen which had a 98% success rate. It is like a</w:t>
      </w:r>
      <w:r w:rsidR="00764668" w:rsidRPr="00106705">
        <w:rPr>
          <w:color w:val="5B9BD5" w:themeColor="accent1"/>
        </w:rPr>
        <w:t>n</w:t>
      </w:r>
      <w:r w:rsidR="002C5BC4" w:rsidRPr="00106705">
        <w:rPr>
          <w:color w:val="5B9BD5" w:themeColor="accent1"/>
        </w:rPr>
        <w:t xml:space="preserve"> AED which will talk you through the instructions. Pharmacies were not aware of being OTC. These products will start showing up in October of this year. </w:t>
      </w:r>
    </w:p>
    <w:p w:rsidR="00822238" w:rsidRPr="00106705" w:rsidRDefault="00822238" w:rsidP="00822238">
      <w:pPr>
        <w:pStyle w:val="ListParagraph"/>
        <w:numPr>
          <w:ilvl w:val="0"/>
          <w:numId w:val="4"/>
        </w:numPr>
        <w:rPr>
          <w:color w:val="5B9BD5" w:themeColor="accent1"/>
        </w:rPr>
      </w:pPr>
      <w:r w:rsidRPr="00A22995">
        <w:rPr>
          <w:b/>
          <w:color w:val="5B9BD5" w:themeColor="accent1"/>
        </w:rPr>
        <w:t>GA “Amnesty” Law</w:t>
      </w:r>
      <w:r w:rsidR="002C5BC4" w:rsidRPr="00106705">
        <w:rPr>
          <w:color w:val="5B9BD5" w:themeColor="accent1"/>
        </w:rPr>
        <w:t xml:space="preserve">- Allows first responders to administer Naloxone products. </w:t>
      </w:r>
      <w:r w:rsidR="0072038B" w:rsidRPr="00106705">
        <w:rPr>
          <w:color w:val="5B9BD5" w:themeColor="accent1"/>
        </w:rPr>
        <w:t xml:space="preserve">Passed in April, 2014. The person close to the drug abuser will no longer be prosecuted. However if the person close are distributing the drug and are suspected will be charged. </w:t>
      </w:r>
    </w:p>
    <w:p w:rsidR="00822238" w:rsidRPr="00106705" w:rsidRDefault="00822238" w:rsidP="00822238">
      <w:pPr>
        <w:pStyle w:val="ListParagraph"/>
        <w:numPr>
          <w:ilvl w:val="0"/>
          <w:numId w:val="4"/>
        </w:numPr>
        <w:rPr>
          <w:color w:val="5B9BD5" w:themeColor="accent1"/>
        </w:rPr>
      </w:pPr>
      <w:r w:rsidRPr="00A22995">
        <w:rPr>
          <w:b/>
          <w:color w:val="5B9BD5" w:themeColor="accent1"/>
        </w:rPr>
        <w:t>MDX internet version</w:t>
      </w:r>
      <w:r w:rsidR="001D05AD" w:rsidRPr="00106705">
        <w:rPr>
          <w:color w:val="5B9BD5" w:themeColor="accent1"/>
        </w:rPr>
        <w:t xml:space="preserve">- We are migrating to get staff comfortable with </w:t>
      </w:r>
      <w:proofErr w:type="spellStart"/>
      <w:r w:rsidR="001D05AD" w:rsidRPr="00106705">
        <w:rPr>
          <w:color w:val="5B9BD5" w:themeColor="accent1"/>
        </w:rPr>
        <w:t>micromedix</w:t>
      </w:r>
      <w:proofErr w:type="spellEnd"/>
      <w:r w:rsidR="001D05AD" w:rsidRPr="00106705">
        <w:rPr>
          <w:color w:val="5B9BD5" w:themeColor="accent1"/>
        </w:rPr>
        <w:t xml:space="preserve"> on the internet. Once we make sure the electronics are working properly </w:t>
      </w:r>
      <w:r w:rsidR="00FA23CD" w:rsidRPr="00106705">
        <w:rPr>
          <w:color w:val="5B9BD5" w:themeColor="accent1"/>
        </w:rPr>
        <w:t xml:space="preserve">with </w:t>
      </w:r>
      <w:proofErr w:type="spellStart"/>
      <w:r w:rsidR="00FA23CD" w:rsidRPr="00106705">
        <w:rPr>
          <w:color w:val="5B9BD5" w:themeColor="accent1"/>
        </w:rPr>
        <w:t>poisondex</w:t>
      </w:r>
      <w:proofErr w:type="spellEnd"/>
      <w:r w:rsidR="00FA23CD" w:rsidRPr="00106705">
        <w:rPr>
          <w:color w:val="5B9BD5" w:themeColor="accent1"/>
        </w:rPr>
        <w:t xml:space="preserve"> </w:t>
      </w:r>
      <w:r w:rsidR="001D05AD" w:rsidRPr="00106705">
        <w:rPr>
          <w:color w:val="5B9BD5" w:themeColor="accent1"/>
        </w:rPr>
        <w:t>then we will move forward</w:t>
      </w:r>
      <w:r w:rsidR="006C58A1" w:rsidRPr="00106705">
        <w:rPr>
          <w:color w:val="5B9BD5" w:themeColor="accent1"/>
        </w:rPr>
        <w:t>.  The programmer states everythi</w:t>
      </w:r>
      <w:r w:rsidR="004B3C9F" w:rsidRPr="00106705">
        <w:rPr>
          <w:color w:val="5B9BD5" w:themeColor="accent1"/>
        </w:rPr>
        <w:t>ng is working properly. Soon staff</w:t>
      </w:r>
      <w:r w:rsidR="006C58A1" w:rsidRPr="00106705">
        <w:rPr>
          <w:color w:val="5B9BD5" w:themeColor="accent1"/>
        </w:rPr>
        <w:t xml:space="preserve"> will be able to play with </w:t>
      </w:r>
      <w:r w:rsidR="00271C6C" w:rsidRPr="00106705">
        <w:rPr>
          <w:color w:val="5B9BD5" w:themeColor="accent1"/>
        </w:rPr>
        <w:t xml:space="preserve">it to build skill with it. </w:t>
      </w:r>
      <w:r w:rsidR="009726B5" w:rsidRPr="00106705">
        <w:rPr>
          <w:color w:val="5B9BD5" w:themeColor="accent1"/>
        </w:rPr>
        <w:t xml:space="preserve">The advantages are it is always updated and much easier to use. </w:t>
      </w:r>
    </w:p>
    <w:p w:rsidR="00822238" w:rsidRPr="00106705" w:rsidRDefault="00822238" w:rsidP="00822238">
      <w:pPr>
        <w:pStyle w:val="ListParagraph"/>
        <w:numPr>
          <w:ilvl w:val="0"/>
          <w:numId w:val="4"/>
        </w:numPr>
        <w:rPr>
          <w:color w:val="5B9BD5" w:themeColor="accent1"/>
        </w:rPr>
      </w:pPr>
      <w:r w:rsidRPr="00A22995">
        <w:rPr>
          <w:b/>
          <w:color w:val="5B9BD5" w:themeColor="accent1"/>
        </w:rPr>
        <w:t>Extended charting</w:t>
      </w:r>
      <w:r w:rsidR="00B7406B" w:rsidRPr="00106705">
        <w:rPr>
          <w:color w:val="5B9BD5" w:themeColor="accent1"/>
        </w:rPr>
        <w:t xml:space="preserve">- Please be mindful of extended charting and be respectful of your Shift Supervisor. </w:t>
      </w:r>
    </w:p>
    <w:p w:rsidR="00822238" w:rsidRPr="00106705" w:rsidRDefault="00822238" w:rsidP="00822238">
      <w:pPr>
        <w:pStyle w:val="ListParagraph"/>
        <w:numPr>
          <w:ilvl w:val="0"/>
          <w:numId w:val="4"/>
        </w:numPr>
        <w:rPr>
          <w:color w:val="5B9BD5" w:themeColor="accent1"/>
        </w:rPr>
      </w:pPr>
      <w:r w:rsidRPr="00A22995">
        <w:rPr>
          <w:b/>
          <w:color w:val="5B9BD5" w:themeColor="accent1"/>
        </w:rPr>
        <w:t>NAC issues at HCF</w:t>
      </w:r>
      <w:r w:rsidR="00FA23CD" w:rsidRPr="00106705">
        <w:rPr>
          <w:color w:val="5B9BD5" w:themeColor="accent1"/>
        </w:rPr>
        <w:t xml:space="preserve">- </w:t>
      </w:r>
      <w:r w:rsidR="00271C6C" w:rsidRPr="00106705">
        <w:rPr>
          <w:color w:val="5B9BD5" w:themeColor="accent1"/>
        </w:rPr>
        <w:t xml:space="preserve">Some healthcare facilities are having trouble completing the NAC worksheet. Developing a one page document sheet to simplify process. Management are looking for 3 SPI’s and a fellow to develop a tip sheet. </w:t>
      </w:r>
    </w:p>
    <w:p w:rsidR="00822238" w:rsidRPr="00106705" w:rsidRDefault="00822238" w:rsidP="00822238">
      <w:pPr>
        <w:pStyle w:val="ListParagraph"/>
        <w:numPr>
          <w:ilvl w:val="0"/>
          <w:numId w:val="4"/>
        </w:numPr>
        <w:rPr>
          <w:color w:val="5B9BD5" w:themeColor="accent1"/>
        </w:rPr>
      </w:pPr>
      <w:r w:rsidRPr="00A22995">
        <w:rPr>
          <w:b/>
          <w:color w:val="5B9BD5" w:themeColor="accent1"/>
        </w:rPr>
        <w:t>SPI QA/ My Reviews Folder</w:t>
      </w:r>
      <w:r w:rsidR="00DF1BAF" w:rsidRPr="00106705">
        <w:rPr>
          <w:color w:val="5B9BD5" w:themeColor="accent1"/>
        </w:rPr>
        <w:t>- Please take a look at your flagged charts. Some people have 70 charts to review. Make sure to correct your flagged charts.</w:t>
      </w:r>
    </w:p>
    <w:p w:rsidR="00822238" w:rsidRPr="00106705" w:rsidRDefault="00822238" w:rsidP="00822238">
      <w:pPr>
        <w:pStyle w:val="ListParagraph"/>
        <w:numPr>
          <w:ilvl w:val="0"/>
          <w:numId w:val="4"/>
        </w:numPr>
        <w:rPr>
          <w:color w:val="5B9BD5" w:themeColor="accent1"/>
        </w:rPr>
      </w:pPr>
      <w:r w:rsidRPr="00A22995">
        <w:rPr>
          <w:b/>
          <w:color w:val="5B9BD5" w:themeColor="accent1"/>
        </w:rPr>
        <w:t>Getting a call when not next</w:t>
      </w:r>
      <w:r w:rsidR="002C5BC4" w:rsidRPr="00106705">
        <w:rPr>
          <w:color w:val="5B9BD5" w:themeColor="accent1"/>
        </w:rPr>
        <w:t xml:space="preserve">- </w:t>
      </w:r>
      <w:r w:rsidR="00764668" w:rsidRPr="00106705">
        <w:rPr>
          <w:color w:val="5B9BD5" w:themeColor="accent1"/>
        </w:rPr>
        <w:t>Everybody please take note of these calls. Please take down the following: Date and time and what kind of call did you take?</w:t>
      </w:r>
    </w:p>
    <w:p w:rsidR="00822238" w:rsidRPr="00106705" w:rsidRDefault="00822238" w:rsidP="00822238">
      <w:pPr>
        <w:pStyle w:val="ListParagraph"/>
        <w:numPr>
          <w:ilvl w:val="0"/>
          <w:numId w:val="4"/>
        </w:numPr>
        <w:rPr>
          <w:color w:val="5B9BD5" w:themeColor="accent1"/>
        </w:rPr>
      </w:pPr>
      <w:r w:rsidRPr="00A22995">
        <w:rPr>
          <w:b/>
          <w:color w:val="5B9BD5" w:themeColor="accent1"/>
        </w:rPr>
        <w:t>CAP LPX- B Survey</w:t>
      </w:r>
      <w:r w:rsidR="002C5BC4" w:rsidRPr="00106705">
        <w:rPr>
          <w:color w:val="5B9BD5" w:themeColor="accent1"/>
        </w:rPr>
        <w:t>- Dr. Lopez sent out an email indicating the LPX or Lab survey drills that happen periodically. The hospital wil</w:t>
      </w:r>
      <w:r w:rsidR="0072038B" w:rsidRPr="00106705">
        <w:rPr>
          <w:color w:val="5B9BD5" w:themeColor="accent1"/>
        </w:rPr>
        <w:t xml:space="preserve">l call and you asking for </w:t>
      </w:r>
      <w:r w:rsidR="002C5BC4" w:rsidRPr="00106705">
        <w:rPr>
          <w:color w:val="5B9BD5" w:themeColor="accent1"/>
        </w:rPr>
        <w:t>Georgia State Laboratory</w:t>
      </w:r>
      <w:r w:rsidR="0072038B" w:rsidRPr="00106705">
        <w:rPr>
          <w:color w:val="5B9BD5" w:themeColor="accent1"/>
        </w:rPr>
        <w:t xml:space="preserve">. Please </w:t>
      </w:r>
      <w:r w:rsidR="0072038B" w:rsidRPr="00106705">
        <w:rPr>
          <w:color w:val="5B9BD5" w:themeColor="accent1"/>
        </w:rPr>
        <w:lastRenderedPageBreak/>
        <w:t>reference to</w:t>
      </w:r>
      <w:r w:rsidR="002C5BC4" w:rsidRPr="00106705">
        <w:rPr>
          <w:color w:val="5B9BD5" w:themeColor="accent1"/>
        </w:rPr>
        <w:t xml:space="preserve"> protocol sheet.</w:t>
      </w:r>
      <w:r w:rsidR="0072038B" w:rsidRPr="00106705">
        <w:rPr>
          <w:color w:val="5B9BD5" w:themeColor="accent1"/>
        </w:rPr>
        <w:t xml:space="preserve"> Please collect information from the caller. </w:t>
      </w:r>
      <w:r w:rsidR="002C5BC4" w:rsidRPr="00106705">
        <w:rPr>
          <w:color w:val="5B9BD5" w:themeColor="accent1"/>
        </w:rPr>
        <w:t xml:space="preserve"> Call the State Lab and </w:t>
      </w:r>
      <w:r w:rsidR="0072038B" w:rsidRPr="00106705">
        <w:rPr>
          <w:color w:val="5B9BD5" w:themeColor="accent1"/>
        </w:rPr>
        <w:t xml:space="preserve">give information to Lab and follow accordingly.  </w:t>
      </w:r>
    </w:p>
    <w:p w:rsidR="00822238" w:rsidRPr="00106705" w:rsidRDefault="00822238" w:rsidP="00822238">
      <w:pPr>
        <w:pStyle w:val="ListParagraph"/>
        <w:numPr>
          <w:ilvl w:val="0"/>
          <w:numId w:val="4"/>
        </w:numPr>
        <w:rPr>
          <w:color w:val="5B9BD5" w:themeColor="accent1"/>
        </w:rPr>
      </w:pPr>
      <w:r w:rsidRPr="00A22995">
        <w:rPr>
          <w:b/>
          <w:color w:val="5B9BD5" w:themeColor="accent1"/>
        </w:rPr>
        <w:t>Abandon Call data</w:t>
      </w:r>
      <w:r w:rsidR="00E21E4D" w:rsidRPr="00A22995">
        <w:rPr>
          <w:b/>
          <w:color w:val="5B9BD5" w:themeColor="accent1"/>
        </w:rPr>
        <w:t>-</w:t>
      </w:r>
      <w:r w:rsidR="00E21E4D" w:rsidRPr="00106705">
        <w:rPr>
          <w:color w:val="5B9BD5" w:themeColor="accent1"/>
        </w:rPr>
        <w:t xml:space="preserve"> Great work staff for a Fantastic Job in August. The percentage for Abandoned Call Rate went from 4.3% to 4.0%. We will consider incentives for keeping Abandoned Call Rate down. If you keep it to a 3.1% average you will receive another day of TW. Also there will be suspension for Force-outs as well on TW. </w:t>
      </w:r>
    </w:p>
    <w:p w:rsidR="00822238" w:rsidRPr="00106705" w:rsidRDefault="00822238" w:rsidP="00822238">
      <w:pPr>
        <w:pStyle w:val="ListParagraph"/>
        <w:numPr>
          <w:ilvl w:val="0"/>
          <w:numId w:val="4"/>
        </w:numPr>
        <w:rPr>
          <w:color w:val="5B9BD5" w:themeColor="accent1"/>
        </w:rPr>
      </w:pPr>
      <w:r w:rsidRPr="00A22995">
        <w:rPr>
          <w:b/>
          <w:color w:val="5B9BD5" w:themeColor="accent1"/>
        </w:rPr>
        <w:t>Employee Engagement 10/7/14</w:t>
      </w:r>
      <w:r w:rsidR="00B7406B" w:rsidRPr="00106705">
        <w:rPr>
          <w:color w:val="5B9BD5" w:themeColor="accent1"/>
        </w:rPr>
        <w:t>- Please complete your employee engagement survey which has been extended to October 7</w:t>
      </w:r>
      <w:r w:rsidR="00B7406B" w:rsidRPr="00106705">
        <w:rPr>
          <w:color w:val="5B9BD5" w:themeColor="accent1"/>
          <w:vertAlign w:val="superscript"/>
        </w:rPr>
        <w:t>th</w:t>
      </w:r>
      <w:r w:rsidR="00B7406B" w:rsidRPr="00106705">
        <w:rPr>
          <w:color w:val="5B9BD5" w:themeColor="accent1"/>
        </w:rPr>
        <w:t xml:space="preserve">. Dr. Lopez and Stephanie are both urging everyone to complete the survey. Dr. Lopez has 7 out of 8 people. Stephanie has 19 out of 22.  </w:t>
      </w:r>
    </w:p>
    <w:p w:rsidR="00822238" w:rsidRPr="00106705" w:rsidRDefault="00822238" w:rsidP="00CB1174">
      <w:pPr>
        <w:pStyle w:val="ListParagraph"/>
        <w:numPr>
          <w:ilvl w:val="0"/>
          <w:numId w:val="4"/>
        </w:numPr>
        <w:rPr>
          <w:color w:val="5B9BD5" w:themeColor="accent1"/>
        </w:rPr>
      </w:pPr>
      <w:r w:rsidRPr="00106705">
        <w:rPr>
          <w:color w:val="5B9BD5" w:themeColor="accent1"/>
        </w:rPr>
        <w:t>New TW policy</w:t>
      </w:r>
      <w:r w:rsidR="005E119B" w:rsidRPr="00106705">
        <w:rPr>
          <w:color w:val="5B9BD5" w:themeColor="accent1"/>
        </w:rPr>
        <w:t>- Please turn in your TW Policy agreeme</w:t>
      </w:r>
      <w:r w:rsidR="00E21E4D" w:rsidRPr="00106705">
        <w:rPr>
          <w:color w:val="5B9BD5" w:themeColor="accent1"/>
        </w:rPr>
        <w:t>nt. Management will mandate until the end of the week</w:t>
      </w:r>
      <w:r w:rsidR="005E119B" w:rsidRPr="00106705">
        <w:rPr>
          <w:color w:val="5B9BD5" w:themeColor="accent1"/>
        </w:rPr>
        <w:t xml:space="preserve">. The agreement should have been signed 3 weeks ago. </w:t>
      </w:r>
    </w:p>
    <w:p w:rsidR="00822238" w:rsidRPr="00106705" w:rsidRDefault="00822238" w:rsidP="00822238">
      <w:pPr>
        <w:pStyle w:val="ListParagraph"/>
        <w:numPr>
          <w:ilvl w:val="0"/>
          <w:numId w:val="4"/>
        </w:numPr>
        <w:rPr>
          <w:color w:val="5B9BD5" w:themeColor="accent1"/>
        </w:rPr>
      </w:pPr>
      <w:r w:rsidRPr="00A22995">
        <w:rPr>
          <w:b/>
          <w:color w:val="5B9BD5" w:themeColor="accent1"/>
        </w:rPr>
        <w:t>SPI Productivity Report</w:t>
      </w:r>
      <w:r w:rsidR="00E21E4D" w:rsidRPr="00106705">
        <w:rPr>
          <w:color w:val="5B9BD5" w:themeColor="accent1"/>
        </w:rPr>
        <w:t xml:space="preserve">- Congrats to Dionna Jones again for productivity. </w:t>
      </w:r>
    </w:p>
    <w:p w:rsidR="00822238" w:rsidRPr="00106705" w:rsidRDefault="00822238" w:rsidP="00822238">
      <w:pPr>
        <w:pStyle w:val="ListParagraph"/>
        <w:numPr>
          <w:ilvl w:val="0"/>
          <w:numId w:val="4"/>
        </w:numPr>
        <w:rPr>
          <w:color w:val="5B9BD5" w:themeColor="accent1"/>
        </w:rPr>
      </w:pPr>
      <w:r w:rsidRPr="00A22995">
        <w:rPr>
          <w:b/>
          <w:color w:val="5B9BD5" w:themeColor="accent1"/>
        </w:rPr>
        <w:t>Kitchen flooding</w:t>
      </w:r>
      <w:r w:rsidR="005E119B" w:rsidRPr="00106705">
        <w:rPr>
          <w:color w:val="5B9BD5" w:themeColor="accent1"/>
        </w:rPr>
        <w:t>- Contributing to the kitchen flooding were 5 lemon halves, seaweed and vegetables etc. Hurt Building states if this is broken again the Hurt Building will not fix. Please throw your vegetables and all disposables in the trash!</w:t>
      </w:r>
    </w:p>
    <w:p w:rsidR="00822238" w:rsidRPr="00106705" w:rsidRDefault="00822238" w:rsidP="00822238">
      <w:pPr>
        <w:pStyle w:val="ListParagraph"/>
        <w:numPr>
          <w:ilvl w:val="0"/>
          <w:numId w:val="4"/>
        </w:numPr>
        <w:rPr>
          <w:color w:val="5B9BD5" w:themeColor="accent1"/>
        </w:rPr>
      </w:pPr>
      <w:r w:rsidRPr="00A22995">
        <w:rPr>
          <w:b/>
          <w:color w:val="5B9BD5" w:themeColor="accent1"/>
        </w:rPr>
        <w:t>Kitchen chairs</w:t>
      </w:r>
      <w:r w:rsidR="005E119B" w:rsidRPr="00106705">
        <w:rPr>
          <w:color w:val="5B9BD5" w:themeColor="accent1"/>
        </w:rPr>
        <w:t xml:space="preserve">- In the process of ordering black kitchen chairs. Only 3 chairs in the kitchen. </w:t>
      </w:r>
    </w:p>
    <w:p w:rsidR="00822238" w:rsidRPr="00106705" w:rsidRDefault="00822238" w:rsidP="00822238">
      <w:pPr>
        <w:pStyle w:val="ListParagraph"/>
        <w:numPr>
          <w:ilvl w:val="0"/>
          <w:numId w:val="4"/>
        </w:numPr>
        <w:rPr>
          <w:color w:val="5B9BD5" w:themeColor="accent1"/>
        </w:rPr>
      </w:pPr>
      <w:r w:rsidRPr="00A22995">
        <w:rPr>
          <w:b/>
          <w:color w:val="5B9BD5" w:themeColor="accent1"/>
        </w:rPr>
        <w:t>Konica copier issues with glass</w:t>
      </w:r>
      <w:r w:rsidR="00DF1BAF" w:rsidRPr="00106705">
        <w:rPr>
          <w:color w:val="5B9BD5" w:themeColor="accent1"/>
        </w:rPr>
        <w:t xml:space="preserve">- Recently our vendor reviewed our copier and he states the glass on the copier needed repair because people are putting the giant books on the glass to copy pages. Our copier is under warranty but we would like to make people aware this is messing with the sensors on the copier. Please be aware when you copy pages to keep copier open to avoid </w:t>
      </w:r>
      <w:r w:rsidR="00764668" w:rsidRPr="00106705">
        <w:rPr>
          <w:color w:val="5B9BD5" w:themeColor="accent1"/>
        </w:rPr>
        <w:t xml:space="preserve">the glass from sliding or moving. </w:t>
      </w:r>
    </w:p>
    <w:p w:rsidR="00764668" w:rsidRDefault="00764668" w:rsidP="00764668"/>
    <w:p w:rsidR="00764668" w:rsidRPr="00810FD7" w:rsidRDefault="00764668" w:rsidP="00764668">
      <w:r>
        <w:t>Meeting Adjourned</w:t>
      </w:r>
    </w:p>
    <w:p w:rsidR="00A946A9" w:rsidRDefault="00A946A9" w:rsidP="00A946A9"/>
    <w:sectPr w:rsidR="00A94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487"/>
    <w:multiLevelType w:val="hybridMultilevel"/>
    <w:tmpl w:val="0AEC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2209AB"/>
    <w:multiLevelType w:val="hybridMultilevel"/>
    <w:tmpl w:val="269E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8A2967"/>
    <w:multiLevelType w:val="hybridMultilevel"/>
    <w:tmpl w:val="34E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411A83"/>
    <w:multiLevelType w:val="hybridMultilevel"/>
    <w:tmpl w:val="A7A6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A9"/>
    <w:rsid w:val="000312B4"/>
    <w:rsid w:val="00055258"/>
    <w:rsid w:val="00106705"/>
    <w:rsid w:val="001D05AD"/>
    <w:rsid w:val="00271C6C"/>
    <w:rsid w:val="002C5BC4"/>
    <w:rsid w:val="004B3C9F"/>
    <w:rsid w:val="005E119B"/>
    <w:rsid w:val="006C58A1"/>
    <w:rsid w:val="0072038B"/>
    <w:rsid w:val="00764668"/>
    <w:rsid w:val="00810FD7"/>
    <w:rsid w:val="00821C86"/>
    <w:rsid w:val="00822238"/>
    <w:rsid w:val="009726B5"/>
    <w:rsid w:val="009F43A3"/>
    <w:rsid w:val="00A22995"/>
    <w:rsid w:val="00A946A9"/>
    <w:rsid w:val="00B7406B"/>
    <w:rsid w:val="00C33E45"/>
    <w:rsid w:val="00CB1174"/>
    <w:rsid w:val="00DF1BAF"/>
    <w:rsid w:val="00E21E4D"/>
    <w:rsid w:val="00E77F06"/>
    <w:rsid w:val="00FA23CD"/>
    <w:rsid w:val="00FB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A9"/>
    <w:pPr>
      <w:ind w:left="720"/>
      <w:contextualSpacing/>
    </w:pPr>
  </w:style>
  <w:style w:type="paragraph" w:styleId="BalloonText">
    <w:name w:val="Balloon Text"/>
    <w:basedOn w:val="Normal"/>
    <w:link w:val="BalloonTextChar"/>
    <w:uiPriority w:val="99"/>
    <w:semiHidden/>
    <w:unhideWhenUsed/>
    <w:rsid w:val="009F4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3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A9"/>
    <w:pPr>
      <w:ind w:left="720"/>
      <w:contextualSpacing/>
    </w:pPr>
  </w:style>
  <w:style w:type="paragraph" w:styleId="BalloonText">
    <w:name w:val="Balloon Text"/>
    <w:basedOn w:val="Normal"/>
    <w:link w:val="BalloonTextChar"/>
    <w:uiPriority w:val="99"/>
    <w:semiHidden/>
    <w:unhideWhenUsed/>
    <w:rsid w:val="009F4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Thompson</dc:creator>
  <cp:lastModifiedBy>Stephanie L. Hon</cp:lastModifiedBy>
  <cp:revision>2</cp:revision>
  <cp:lastPrinted>2014-10-02T15:04:00Z</cp:lastPrinted>
  <dcterms:created xsi:type="dcterms:W3CDTF">2014-11-18T18:47:00Z</dcterms:created>
  <dcterms:modified xsi:type="dcterms:W3CDTF">2014-11-18T18:47:00Z</dcterms:modified>
</cp:coreProperties>
</file>