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0E9B2" w14:textId="336C75A9" w:rsidR="001B6FDE" w:rsidRPr="001B6FDE" w:rsidRDefault="00547A58" w:rsidP="001B6FDE">
      <w:pPr>
        <w:jc w:val="center"/>
        <w:rPr>
          <w:sz w:val="28"/>
          <w:szCs w:val="28"/>
        </w:rPr>
      </w:pPr>
      <w:r w:rsidRPr="001B6FDE">
        <w:rPr>
          <w:sz w:val="28"/>
          <w:szCs w:val="28"/>
        </w:rPr>
        <w:t xml:space="preserve">Setting up the Avaya </w:t>
      </w:r>
      <w:proofErr w:type="spellStart"/>
      <w:r w:rsidRPr="001B6FDE">
        <w:rPr>
          <w:sz w:val="28"/>
          <w:szCs w:val="28"/>
        </w:rPr>
        <w:t>OneX</w:t>
      </w:r>
      <w:proofErr w:type="spellEnd"/>
      <w:r w:rsidRPr="001B6FDE">
        <w:rPr>
          <w:sz w:val="28"/>
          <w:szCs w:val="28"/>
        </w:rPr>
        <w:t xml:space="preserve"> Communicator client</w:t>
      </w:r>
    </w:p>
    <w:p w14:paraId="62EAA7CA" w14:textId="77777777" w:rsidR="001B6FDE" w:rsidRDefault="001B6FDE" w:rsidP="00547A58"/>
    <w:p w14:paraId="2818FF93" w14:textId="0AFCCF80" w:rsidR="00547A58" w:rsidRDefault="00547A58" w:rsidP="00547A58">
      <w:pPr>
        <w:pStyle w:val="ListParagraph"/>
        <w:numPr>
          <w:ilvl w:val="0"/>
          <w:numId w:val="2"/>
        </w:numPr>
      </w:pPr>
      <w:r>
        <w:t xml:space="preserve">Launch the </w:t>
      </w:r>
      <w:proofErr w:type="spellStart"/>
      <w:r>
        <w:t>OneX</w:t>
      </w:r>
      <w:proofErr w:type="spellEnd"/>
      <w:r>
        <w:t xml:space="preserve"> Communicator client from your </w:t>
      </w:r>
      <w:r w:rsidR="001B6FDE">
        <w:t>desktop</w:t>
      </w:r>
      <w:r>
        <w:t xml:space="preserve"> or from your apps on your computer. If not installed </w:t>
      </w:r>
      <w:r w:rsidR="00E64962">
        <w:t>email</w:t>
      </w:r>
      <w:r>
        <w:t xml:space="preserve"> itsupport@georgiapoisoncenter.org or 404-856-6250</w:t>
      </w:r>
    </w:p>
    <w:p w14:paraId="45B14BD7" w14:textId="77777777" w:rsidR="001B6FDE" w:rsidRDefault="001B6FDE" w:rsidP="001B6FDE">
      <w:pPr>
        <w:pStyle w:val="ListParagraph"/>
        <w:ind w:left="540"/>
      </w:pPr>
    </w:p>
    <w:p w14:paraId="59E1419B" w14:textId="30C7D224" w:rsidR="00547A58" w:rsidRDefault="00E64962" w:rsidP="00547A58">
      <w:pPr>
        <w:pStyle w:val="ListParagraph"/>
        <w:numPr>
          <w:ilvl w:val="0"/>
          <w:numId w:val="2"/>
        </w:numPr>
      </w:pPr>
      <w:r>
        <w:t xml:space="preserve">Once the </w:t>
      </w:r>
      <w:proofErr w:type="spellStart"/>
      <w:r>
        <w:t>OneX</w:t>
      </w:r>
      <w:proofErr w:type="spellEnd"/>
      <w:r>
        <w:t xml:space="preserve"> Communicator launches you may come to the screen below </w:t>
      </w:r>
      <w:r w:rsidR="00547A58">
        <w:t>If setting up for the first time</w:t>
      </w:r>
      <w:r>
        <w:t>.</w:t>
      </w:r>
      <w:r w:rsidR="00547A58">
        <w:t xml:space="preserve"> You will want to click the X at the top right to close out this window.</w:t>
      </w:r>
      <w:r w:rsidR="004C2B48">
        <w:t xml:space="preserve"> DO NOT Attempt to fill this out. </w:t>
      </w:r>
      <w:r w:rsidR="00547A58">
        <w:t xml:space="preserve"> </w:t>
      </w:r>
      <w:r w:rsidR="004C2B48">
        <w:t xml:space="preserve">Once the setup wizard is closed or </w:t>
      </w:r>
      <w:r w:rsidR="001B6FDE">
        <w:t xml:space="preserve">If </w:t>
      </w:r>
      <w:r w:rsidR="004C2B48">
        <w:t xml:space="preserve">you were </w:t>
      </w:r>
      <w:r w:rsidR="001B6FDE">
        <w:t>already setup then you will see the screen show</w:t>
      </w:r>
      <w:r w:rsidR="004C2B48">
        <w:t>n</w:t>
      </w:r>
      <w:r w:rsidR="001B6FDE">
        <w:t xml:space="preserve"> in Step 3.</w:t>
      </w:r>
    </w:p>
    <w:p w14:paraId="70480BFE" w14:textId="1A5FC490" w:rsidR="00547A58" w:rsidRDefault="00547A58" w:rsidP="00547A58">
      <w:r w:rsidRPr="00547A58">
        <w:drawing>
          <wp:inline distT="0" distB="0" distL="0" distR="0" wp14:anchorId="0A262BA1" wp14:editId="133E041F">
            <wp:extent cx="2933700" cy="348053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5833" cy="34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8723" w14:textId="6229DAC6" w:rsidR="00547A58" w:rsidRDefault="00547A58" w:rsidP="00547A58">
      <w:pPr>
        <w:pStyle w:val="ListParagraph"/>
        <w:numPr>
          <w:ilvl w:val="0"/>
          <w:numId w:val="2"/>
        </w:numPr>
      </w:pPr>
      <w:r>
        <w:t>You should see a window like this… It may already have the extension and password populated if you have set this up before</w:t>
      </w:r>
      <w:r w:rsidR="001B6FDE">
        <w:t xml:space="preserve">. </w:t>
      </w:r>
      <w:proofErr w:type="gramStart"/>
      <w:r w:rsidR="001B6FDE">
        <w:t>That’s</w:t>
      </w:r>
      <w:proofErr w:type="gramEnd"/>
      <w:r w:rsidR="001B6FDE">
        <w:t xml:space="preserve"> fine if it does, just continue </w:t>
      </w:r>
      <w:r w:rsidR="004C2B48">
        <w:t>to go through the steps</w:t>
      </w:r>
      <w:r w:rsidR="001B6FDE">
        <w:t xml:space="preserve"> to verify all is configured correctly. </w:t>
      </w:r>
    </w:p>
    <w:p w14:paraId="6B585B90" w14:textId="66F99E11" w:rsidR="00547A58" w:rsidRDefault="00547A58" w:rsidP="00547A58">
      <w:r w:rsidRPr="00547A58">
        <w:drawing>
          <wp:inline distT="0" distB="0" distL="0" distR="0" wp14:anchorId="6D0CBE39" wp14:editId="1131EC50">
            <wp:extent cx="3658111" cy="2076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7C187" w14:textId="627B1BB4" w:rsidR="00547A58" w:rsidRDefault="00547A58" w:rsidP="00547A58"/>
    <w:p w14:paraId="2678A911" w14:textId="77777777" w:rsidR="00547A58" w:rsidRDefault="00547A58" w:rsidP="00547A58"/>
    <w:p w14:paraId="00FA4BC0" w14:textId="77777777" w:rsidR="001B6FDE" w:rsidRDefault="001B6FDE" w:rsidP="001B6FDE">
      <w:pPr>
        <w:pStyle w:val="ListParagraph"/>
        <w:ind w:left="540"/>
      </w:pPr>
    </w:p>
    <w:p w14:paraId="22E6A76B" w14:textId="77777777" w:rsidR="001B6FDE" w:rsidRDefault="001B6FDE" w:rsidP="001B6FDE">
      <w:pPr>
        <w:pStyle w:val="ListParagraph"/>
        <w:ind w:left="540"/>
      </w:pPr>
    </w:p>
    <w:p w14:paraId="27E2B963" w14:textId="74291D9A" w:rsidR="00547A58" w:rsidRDefault="00547A58" w:rsidP="00547A58">
      <w:pPr>
        <w:pStyle w:val="ListParagraph"/>
        <w:numPr>
          <w:ilvl w:val="0"/>
          <w:numId w:val="2"/>
        </w:numPr>
      </w:pPr>
      <w:r>
        <w:lastRenderedPageBreak/>
        <w:t xml:space="preserve">To configure the Avaya </w:t>
      </w:r>
      <w:proofErr w:type="spellStart"/>
      <w:r>
        <w:t>OneX</w:t>
      </w:r>
      <w:proofErr w:type="spellEnd"/>
      <w:r>
        <w:t xml:space="preserve"> </w:t>
      </w:r>
      <w:proofErr w:type="gramStart"/>
      <w:r>
        <w:t>Communicator</w:t>
      </w:r>
      <w:proofErr w:type="gramEnd"/>
      <w:r>
        <w:t xml:space="preserve"> click on the sprocket icon top right of the window and choose “Settings” </w:t>
      </w:r>
    </w:p>
    <w:p w14:paraId="259DA531" w14:textId="4DCA0484" w:rsidR="00547A58" w:rsidRDefault="00547A58" w:rsidP="00547A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CC31B" wp14:editId="5A1C290C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1628775" cy="38100"/>
                <wp:effectExtent l="0" t="95250" r="0" b="762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8775" cy="38100"/>
                        </a:xfrm>
                        <a:prstGeom prst="straightConnector1">
                          <a:avLst/>
                        </a:prstGeom>
                        <a:ln w="412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3DCE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7.05pt;margin-top:20.95pt;width:128.25pt;height:3pt;flip:x 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BvAAIAAFYEAAAOAAAAZHJzL2Uyb0RvYy54bWysVE2P0zAQvSPxHyzfaZIWdquq6Qp1KRwQ&#10;VOwud9exE0v+0tg06b9n7KThU0IgcrA88bw3817G2d4NRpOzgKCcrWm1KCkRlrtG2bamT4+HF2tK&#10;QmS2YdpZUdOLCPRu9/zZtvcbsXSd040AgiQ2bHpf0y5GvymKwDthWFg4LyweSgeGRQyhLRpgPbIb&#10;XSzL8qboHTQeHBch4Nv78ZDuMr+UgsePUgYRia4p9hbzCnk9pbXYbdmmBeY7xac22D90YZiyWHSm&#10;umeRkS+gfqEyioMLTsYFd6ZwUiousgZUU5U/qXnomBdZC5oT/GxT+H+0/MP5CEQ1NV1RYpnBT/QQ&#10;gam2i+Q1gOvJ3lmLNjogq+RW78MGQXt7hCkK/ghJ+iDBEKmVf4eDQPPuc9qlMxRKhuz6ZXZdDJFw&#10;fFndLNe3t68o4Xi2Wldl/irFSJjAHkJ8K5whaVPTMPU3NzaWYOf3IWJLCLwCElhb0tf0ZbXECikO&#10;TqvmoLTOAbSnvQZyZjgeh0OJT9KIFD+kRab0G9uQePHoTwTFbKvFlKktApIrow95Fy9ajMU/CYnu&#10;JpVj9TTXYi7JOBc2VjMTZieYxPZmYPln4JSfoCLP/N+AZ0Su7GycwUZZB7+rHodry3LMvzow6k4W&#10;nFxzyROSrcHhza5OFy3dju/jDP/2O9h9BQAA//8DAFBLAwQUAAYACAAAACEASOXQG90AAAAGAQAA&#10;DwAAAGRycy9kb3ducmV2LnhtbEyPwU7DMBBE70j8g7VI3KjTiKZtiFNRJCR6bKkQRzfeOhHxOsRu&#10;Ev6e5USPOzOaeVtsJteKAfvQeFIwnyUgkCpvGrIKju+vDysQIWoyuvWECn4wwKa8vSl0bvxIexwO&#10;0QouoZBrBXWMXS5lqGp0Osx8h8Te2fdORz57K02vRy53rUyTJJNON8QLte7wpcbq63BxCobP8Xje&#10;77b2bUkfjU232e57lSl1fzc9P4GIOMX/MPzhMzqUzHTyFzJBtAr4kajgcb4GwW66yBYgTiws1yDL&#10;Ql7jl78AAAD//wMAUEsBAi0AFAAGAAgAAAAhALaDOJL+AAAA4QEAABMAAAAAAAAAAAAAAAAAAAAA&#10;AFtDb250ZW50X1R5cGVzXS54bWxQSwECLQAUAAYACAAAACEAOP0h/9YAAACUAQAACwAAAAAAAAAA&#10;AAAAAAAvAQAAX3JlbHMvLnJlbHNQSwECLQAUAAYACAAAACEAlsvQbwACAABWBAAADgAAAAAAAAAA&#10;AAAAAAAuAgAAZHJzL2Uyb0RvYy54bWxQSwECLQAUAAYACAAAACEASOXQG90AAAAGAQAADwAAAAAA&#10;AAAAAAAAAABaBAAAZHJzL2Rvd25yZXYueG1sUEsFBgAAAAAEAAQA8wAAAGQFAAAAAA==&#10;" strokecolor="red" strokeweight="3.25pt">
                <v:stroke endarrow="block" joinstyle="miter"/>
                <w10:wrap anchorx="margin"/>
              </v:shape>
            </w:pict>
          </mc:Fallback>
        </mc:AlternateContent>
      </w:r>
      <w:r w:rsidRPr="00547A58">
        <w:drawing>
          <wp:inline distT="0" distB="0" distL="0" distR="0" wp14:anchorId="695C2D82" wp14:editId="4A91359C">
            <wp:extent cx="5648325" cy="19883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5948" cy="199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766EE" w14:textId="2C343572" w:rsidR="00547A58" w:rsidRDefault="00547A58" w:rsidP="00547A58"/>
    <w:p w14:paraId="211C71C8" w14:textId="0899AB5F" w:rsidR="001B6FDE" w:rsidRDefault="001B6FDE" w:rsidP="00547A58">
      <w:pPr>
        <w:pStyle w:val="ListParagraph"/>
        <w:numPr>
          <w:ilvl w:val="0"/>
          <w:numId w:val="2"/>
        </w:numPr>
      </w:pPr>
      <w:r>
        <w:t xml:space="preserve">Your default view will be </w:t>
      </w:r>
      <w:r w:rsidR="00082BD5">
        <w:t xml:space="preserve">the Telephony Settings page. </w:t>
      </w:r>
      <w:r w:rsidR="00547A58">
        <w:t>Fill in the settings</w:t>
      </w:r>
      <w:r w:rsidR="00082BD5">
        <w:t xml:space="preserve"> as show</w:t>
      </w:r>
      <w:r>
        <w:t>n</w:t>
      </w:r>
      <w:r w:rsidR="00082BD5">
        <w:t xml:space="preserve"> below,</w:t>
      </w:r>
      <w:r w:rsidR="00547A58">
        <w:t xml:space="preserve"> first with changing from SIP to H.323 </w:t>
      </w:r>
      <w:r w:rsidR="00082BD5">
        <w:t>then</w:t>
      </w:r>
      <w:r w:rsidR="00547A58">
        <w:t xml:space="preserve"> fill in the extension and password.</w:t>
      </w:r>
      <w:r w:rsidR="00E64962">
        <w:t xml:space="preserve"> </w:t>
      </w:r>
      <w:r w:rsidR="00E64962">
        <w:t xml:space="preserve">If you have yet to receive or have lost your extension and password please </w:t>
      </w:r>
      <w:r w:rsidR="00E64962">
        <w:t>email</w:t>
      </w:r>
      <w:r w:rsidR="00E64962">
        <w:t xml:space="preserve"> </w:t>
      </w:r>
      <w:hyperlink r:id="rId8" w:history="1">
        <w:r w:rsidR="00E64962" w:rsidRPr="007C358A">
          <w:rPr>
            <w:rStyle w:val="Hyperlink"/>
          </w:rPr>
          <w:t>itsupport@georgiapoisoncenter.org</w:t>
        </w:r>
      </w:hyperlink>
      <w:r w:rsidR="00E64962">
        <w:t xml:space="preserve"> or call 404-856-6250. </w:t>
      </w:r>
      <w:r w:rsidR="00547A58">
        <w:t xml:space="preserve"> </w:t>
      </w:r>
      <w:r w:rsidR="00E64962">
        <w:t xml:space="preserve">Once you have done everything above, </w:t>
      </w:r>
      <w:r>
        <w:t xml:space="preserve">Click OK </w:t>
      </w:r>
      <w:r>
        <w:t xml:space="preserve">and </w:t>
      </w:r>
      <w:r>
        <w:t xml:space="preserve">the software client will ask you to restart. Click OK to agree to restart. </w:t>
      </w:r>
    </w:p>
    <w:p w14:paraId="2631F905" w14:textId="4B72AF1B" w:rsidR="00082BD5" w:rsidRPr="004C2B48" w:rsidRDefault="001B6FDE" w:rsidP="001B6FDE">
      <w:pPr>
        <w:rPr>
          <w:color w:val="FF0000"/>
        </w:rPr>
      </w:pPr>
      <w:r w:rsidRPr="004C2B48">
        <w:rPr>
          <w:color w:val="FF0000"/>
        </w:rPr>
        <w:t>Note: I</w:t>
      </w:r>
      <w:r w:rsidR="00547A58" w:rsidRPr="004C2B48">
        <w:rPr>
          <w:color w:val="FF0000"/>
        </w:rPr>
        <w:t xml:space="preserve">f </w:t>
      </w:r>
      <w:r w:rsidR="004C2B48" w:rsidRPr="004C2B48">
        <w:rPr>
          <w:color w:val="FF0000"/>
        </w:rPr>
        <w:t>the</w:t>
      </w:r>
      <w:r w:rsidR="00547A58" w:rsidRPr="004C2B48">
        <w:rPr>
          <w:color w:val="FF0000"/>
        </w:rPr>
        <w:t xml:space="preserve"> Extension</w:t>
      </w:r>
      <w:r w:rsidR="004C2B48" w:rsidRPr="004C2B48">
        <w:rPr>
          <w:color w:val="FF0000"/>
        </w:rPr>
        <w:t xml:space="preserve"> provided to you</w:t>
      </w:r>
      <w:r w:rsidR="00547A58" w:rsidRPr="004C2B48">
        <w:rPr>
          <w:color w:val="FF0000"/>
        </w:rPr>
        <w:t xml:space="preserve"> is listed as 5-9131 you will enter in the extension and password fields a</w:t>
      </w:r>
      <w:r w:rsidR="004C2B48" w:rsidRPr="004C2B48">
        <w:rPr>
          <w:color w:val="FF0000"/>
        </w:rPr>
        <w:t>s</w:t>
      </w:r>
      <w:r w:rsidR="00547A58" w:rsidRPr="004C2B48">
        <w:rPr>
          <w:color w:val="FF0000"/>
        </w:rPr>
        <w:t xml:space="preserve"> just 59131 without the dash.</w:t>
      </w:r>
      <w:r w:rsidR="00082BD5" w:rsidRPr="004C2B48">
        <w:rPr>
          <w:color w:val="FF0000"/>
        </w:rPr>
        <w:t xml:space="preserve"> </w:t>
      </w:r>
    </w:p>
    <w:p w14:paraId="69F332F3" w14:textId="32DE1621" w:rsidR="00547A58" w:rsidRDefault="00E64962" w:rsidP="00547A58">
      <w:pPr>
        <w:pStyle w:val="ListParagraph"/>
        <w:numPr>
          <w:ilvl w:val="0"/>
          <w:numId w:val="2"/>
        </w:numPr>
      </w:pPr>
      <w:r>
        <w:t>After the client restarts,</w:t>
      </w:r>
      <w:r w:rsidR="00082BD5">
        <w:t xml:space="preserve"> </w:t>
      </w:r>
      <w:r>
        <w:t>g</w:t>
      </w:r>
      <w:r w:rsidR="00082BD5">
        <w:t xml:space="preserve">o back into the </w:t>
      </w:r>
      <w:r>
        <w:t>settings</w:t>
      </w:r>
      <w:r w:rsidR="00082BD5">
        <w:t xml:space="preserve"> as shown in step </w:t>
      </w:r>
      <w:r>
        <w:t>4</w:t>
      </w:r>
      <w:r w:rsidR="00082BD5">
        <w:t xml:space="preserve"> and </w:t>
      </w:r>
      <w:r w:rsidR="00082BD5">
        <w:t>click on the Add button on the server list and type</w:t>
      </w:r>
      <w:r>
        <w:t xml:space="preserve"> the IP of the server which is</w:t>
      </w:r>
      <w:r w:rsidR="00082BD5">
        <w:t xml:space="preserve"> 10.7.22.100</w:t>
      </w:r>
      <w:r w:rsidR="00082BD5">
        <w:t xml:space="preserve"> and click OK to save the server.</w:t>
      </w:r>
    </w:p>
    <w:p w14:paraId="4C8469DA" w14:textId="0494E417" w:rsidR="00547A58" w:rsidRDefault="00082BD5" w:rsidP="00082BD5">
      <w:r w:rsidRPr="00082BD5">
        <w:drawing>
          <wp:inline distT="0" distB="0" distL="0" distR="0" wp14:anchorId="636D06CF" wp14:editId="3E0C9AA1">
            <wp:extent cx="3600450" cy="2837498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2805" cy="28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EF269" w14:textId="046280D7" w:rsidR="00082BD5" w:rsidRDefault="00082BD5" w:rsidP="00082BD5"/>
    <w:p w14:paraId="752B755D" w14:textId="77777777" w:rsidR="00082BD5" w:rsidRDefault="00082BD5" w:rsidP="00082BD5">
      <w:pPr>
        <w:pStyle w:val="ListParagraph"/>
      </w:pPr>
    </w:p>
    <w:p w14:paraId="538AE4EE" w14:textId="77777777" w:rsidR="00082BD5" w:rsidRDefault="00082BD5" w:rsidP="00082BD5">
      <w:pPr>
        <w:pStyle w:val="ListParagraph"/>
      </w:pPr>
    </w:p>
    <w:p w14:paraId="3B4A1D5E" w14:textId="439EF2B1" w:rsidR="001F52E2" w:rsidRDefault="001F52E2" w:rsidP="001F52E2"/>
    <w:p w14:paraId="43D15501" w14:textId="50B6E5FF" w:rsidR="001F52E2" w:rsidRDefault="001F52E2" w:rsidP="001F52E2"/>
    <w:p w14:paraId="13A2514A" w14:textId="55153BB4" w:rsidR="001F52E2" w:rsidRDefault="001F52E2" w:rsidP="001F52E2"/>
    <w:p w14:paraId="2AA04E98" w14:textId="62F3EDC4" w:rsidR="001F52E2" w:rsidRDefault="001F52E2" w:rsidP="001F52E2"/>
    <w:p w14:paraId="42F55C28" w14:textId="59DD5035" w:rsidR="001F52E2" w:rsidRDefault="001F52E2" w:rsidP="001F52E2"/>
    <w:p w14:paraId="1A5AEDC1" w14:textId="2D5FB931" w:rsidR="001F52E2" w:rsidRDefault="001F52E2" w:rsidP="001F52E2"/>
    <w:p w14:paraId="049BA56B" w14:textId="444DDA88" w:rsidR="001F52E2" w:rsidRDefault="001F52E2" w:rsidP="001F52E2">
      <w:pPr>
        <w:pStyle w:val="ListParagraph"/>
        <w:numPr>
          <w:ilvl w:val="0"/>
          <w:numId w:val="2"/>
        </w:numPr>
      </w:pPr>
      <w:r>
        <w:t xml:space="preserve">Make sure </w:t>
      </w:r>
      <w:r w:rsidR="00E64962">
        <w:t>“</w:t>
      </w:r>
      <w:r>
        <w:t>Enable Video call</w:t>
      </w:r>
      <w:r w:rsidR="00E64962">
        <w:t>”</w:t>
      </w:r>
      <w:r>
        <w:t xml:space="preserve"> is deselected</w:t>
      </w:r>
      <w:r w:rsidR="00E64962">
        <w:t xml:space="preserve"> (Everything s</w:t>
      </w:r>
      <w:r w:rsidR="00E64962">
        <w:t>hould look like below</w:t>
      </w:r>
      <w:r w:rsidR="00E64962">
        <w:t>)</w:t>
      </w:r>
      <w:r>
        <w:t xml:space="preserve"> and click OK to exit the settings screen. </w:t>
      </w:r>
    </w:p>
    <w:p w14:paraId="4C50497E" w14:textId="49108249" w:rsidR="001F52E2" w:rsidRDefault="001F52E2" w:rsidP="001F52E2">
      <w:pPr>
        <w:pStyle w:val="ListParagraph"/>
        <w:ind w:left="540"/>
      </w:pPr>
    </w:p>
    <w:p w14:paraId="3145442E" w14:textId="12881E3A" w:rsidR="00082BD5" w:rsidRDefault="00082BD5" w:rsidP="00082BD5">
      <w:r w:rsidRPr="00082BD5">
        <w:drawing>
          <wp:inline distT="0" distB="0" distL="0" distR="0" wp14:anchorId="0AFC6440" wp14:editId="35B36E29">
            <wp:extent cx="3019425" cy="3690409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6055" cy="369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D384" w14:textId="77777777" w:rsidR="00082BD5" w:rsidRDefault="00082BD5" w:rsidP="00082BD5"/>
    <w:p w14:paraId="710CCCF9" w14:textId="578E6206" w:rsidR="00082BD5" w:rsidRDefault="00082BD5" w:rsidP="001F52E2">
      <w:pPr>
        <w:pStyle w:val="ListParagraph"/>
        <w:numPr>
          <w:ilvl w:val="0"/>
          <w:numId w:val="2"/>
        </w:numPr>
      </w:pPr>
      <w:r>
        <w:t xml:space="preserve">Make sure “This Computer” is selected for making the call as seen below and click on </w:t>
      </w:r>
      <w:r w:rsidR="00E64962">
        <w:t>“</w:t>
      </w:r>
      <w:r>
        <w:t>Log In</w:t>
      </w:r>
      <w:r w:rsidR="00E64962">
        <w:t>”</w:t>
      </w:r>
    </w:p>
    <w:p w14:paraId="1428410D" w14:textId="76F11779" w:rsidR="00082BD5" w:rsidRDefault="00082BD5" w:rsidP="00082BD5">
      <w:r w:rsidRPr="00082BD5">
        <w:drawing>
          <wp:inline distT="0" distB="0" distL="0" distR="0" wp14:anchorId="09A3BFD6" wp14:editId="45B26347">
            <wp:extent cx="3162300" cy="1765960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8739" cy="177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A709" w14:textId="77777777" w:rsidR="00E64962" w:rsidRDefault="00E64962" w:rsidP="00E64962">
      <w:pPr>
        <w:pStyle w:val="ListParagraph"/>
        <w:ind w:left="540"/>
      </w:pPr>
    </w:p>
    <w:p w14:paraId="75D5D261" w14:textId="77777777" w:rsidR="00E64962" w:rsidRDefault="00E64962" w:rsidP="00E64962">
      <w:pPr>
        <w:pStyle w:val="ListParagraph"/>
        <w:ind w:left="540"/>
      </w:pPr>
    </w:p>
    <w:p w14:paraId="172FE0F2" w14:textId="77777777" w:rsidR="00E64962" w:rsidRDefault="00E64962" w:rsidP="00E64962">
      <w:pPr>
        <w:pStyle w:val="ListParagraph"/>
        <w:ind w:left="540"/>
      </w:pPr>
    </w:p>
    <w:p w14:paraId="6D278D44" w14:textId="77777777" w:rsidR="00E64962" w:rsidRDefault="00E64962" w:rsidP="00E64962">
      <w:pPr>
        <w:pStyle w:val="ListParagraph"/>
        <w:ind w:left="540"/>
      </w:pPr>
    </w:p>
    <w:p w14:paraId="7B33B9DC" w14:textId="77777777" w:rsidR="00E64962" w:rsidRDefault="00E64962" w:rsidP="00E64962">
      <w:pPr>
        <w:pStyle w:val="ListParagraph"/>
        <w:ind w:left="540"/>
      </w:pPr>
    </w:p>
    <w:p w14:paraId="6680B02B" w14:textId="77777777" w:rsidR="00E64962" w:rsidRDefault="00E64962" w:rsidP="00E64962"/>
    <w:p w14:paraId="2A6E7C54" w14:textId="6133F039" w:rsidR="001F52E2" w:rsidRDefault="001F52E2" w:rsidP="00E64962">
      <w:pPr>
        <w:pStyle w:val="ListParagraph"/>
        <w:numPr>
          <w:ilvl w:val="0"/>
          <w:numId w:val="2"/>
        </w:numPr>
      </w:pPr>
      <w:r>
        <w:lastRenderedPageBreak/>
        <w:t>Once logged in it will look like this</w:t>
      </w:r>
    </w:p>
    <w:p w14:paraId="0B02C3A3" w14:textId="4DEA91DC" w:rsidR="001F52E2" w:rsidRDefault="001F52E2" w:rsidP="001F52E2">
      <w:r w:rsidRPr="001F52E2">
        <w:drawing>
          <wp:inline distT="0" distB="0" distL="0" distR="0" wp14:anchorId="4B1F49CE" wp14:editId="4CA76C17">
            <wp:extent cx="4833329" cy="1752600"/>
            <wp:effectExtent l="0" t="0" r="571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1839" cy="184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A8727" w14:textId="77777777" w:rsidR="00481018" w:rsidRDefault="00481018" w:rsidP="001F52E2"/>
    <w:p w14:paraId="58D35EBB" w14:textId="03BB1326" w:rsidR="00481018" w:rsidRDefault="001F52E2" w:rsidP="00481018">
      <w:pPr>
        <w:pStyle w:val="ListParagraph"/>
        <w:numPr>
          <w:ilvl w:val="0"/>
          <w:numId w:val="2"/>
        </w:numPr>
      </w:pPr>
      <w:r>
        <w:t>Click the top left icon that looks like a phone to “Show call log” and then the “Show Dialpad” button which is the 4</w:t>
      </w:r>
      <w:r w:rsidRPr="001F52E2">
        <w:rPr>
          <w:vertAlign w:val="superscript"/>
        </w:rPr>
        <w:t>th</w:t>
      </w:r>
      <w:r>
        <w:t xml:space="preserve"> button of the set of 4 buttons. The buttons are lit in blue and should look like below</w:t>
      </w:r>
    </w:p>
    <w:p w14:paraId="1B2432F0" w14:textId="103BF9BB" w:rsidR="001F52E2" w:rsidRDefault="001F52E2" w:rsidP="001F52E2">
      <w:r w:rsidRPr="001F52E2">
        <w:drawing>
          <wp:inline distT="0" distB="0" distL="0" distR="0" wp14:anchorId="2000A5FC" wp14:editId="50163ECD">
            <wp:extent cx="3746156" cy="4533900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94659" cy="459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3E09" w14:textId="77777777" w:rsidR="00481018" w:rsidRDefault="00481018" w:rsidP="00481018"/>
    <w:p w14:paraId="2911EF46" w14:textId="77777777" w:rsidR="00481018" w:rsidRDefault="00481018" w:rsidP="00481018"/>
    <w:p w14:paraId="373CE827" w14:textId="77777777" w:rsidR="00481018" w:rsidRDefault="00481018" w:rsidP="00481018"/>
    <w:p w14:paraId="24723B01" w14:textId="77777777" w:rsidR="00481018" w:rsidRDefault="00481018" w:rsidP="00481018"/>
    <w:p w14:paraId="53E1FD03" w14:textId="77777777" w:rsidR="00481018" w:rsidRDefault="00481018" w:rsidP="00481018"/>
    <w:p w14:paraId="5CC3E6C9" w14:textId="286C1469" w:rsidR="004C2B48" w:rsidRDefault="001F52E2" w:rsidP="00481018">
      <w:pPr>
        <w:pStyle w:val="ListParagraph"/>
        <w:numPr>
          <w:ilvl w:val="0"/>
          <w:numId w:val="2"/>
        </w:numPr>
      </w:pPr>
      <w:r>
        <w:lastRenderedPageBreak/>
        <w:t xml:space="preserve">Next step is to login as agent. This is done by clicking on the </w:t>
      </w:r>
      <w:r w:rsidR="008D0D85">
        <w:t>“</w:t>
      </w:r>
      <w:r>
        <w:t>Log In</w:t>
      </w:r>
      <w:r w:rsidR="008D0D85">
        <w:t>”</w:t>
      </w:r>
      <w:r>
        <w:t xml:space="preserve"> function next to the Dialpad</w:t>
      </w:r>
      <w:r w:rsidR="006D40EB">
        <w:t xml:space="preserve"> and putting in your Agent ID and Password.</w:t>
      </w:r>
      <w:r w:rsidR="004C2B48">
        <w:t xml:space="preserve"> </w:t>
      </w:r>
      <w:r w:rsidR="004C2B48">
        <w:t xml:space="preserve">The password is the same as the Agent ID which should have already been provided. If you have not yet received or lost your agent ID and password please email </w:t>
      </w:r>
      <w:hyperlink r:id="rId14" w:history="1">
        <w:r w:rsidR="004C2B48" w:rsidRPr="007C358A">
          <w:rPr>
            <w:rStyle w:val="Hyperlink"/>
          </w:rPr>
          <w:t>itsupport@georgiapoisoncenter.org</w:t>
        </w:r>
      </w:hyperlink>
      <w:r w:rsidR="004C2B48">
        <w:t xml:space="preserve"> or call  404-856-6250</w:t>
      </w:r>
    </w:p>
    <w:p w14:paraId="6C1D6D3F" w14:textId="6E3A6C34" w:rsidR="004C2B48" w:rsidRPr="004C2B48" w:rsidRDefault="004C2B48" w:rsidP="004C2B48">
      <w:pPr>
        <w:ind w:left="180"/>
        <w:rPr>
          <w:color w:val="FF0000"/>
        </w:rPr>
      </w:pPr>
      <w:r w:rsidRPr="004C2B48">
        <w:rPr>
          <w:color w:val="FF0000"/>
        </w:rPr>
        <w:t>Note: You must put the ID and password in fast or the phone wi</w:t>
      </w:r>
      <w:r>
        <w:rPr>
          <w:color w:val="FF0000"/>
        </w:rPr>
        <w:t>ll</w:t>
      </w:r>
      <w:r w:rsidRPr="004C2B48">
        <w:rPr>
          <w:color w:val="FF0000"/>
        </w:rPr>
        <w:t xml:space="preserve"> make an alarm sound. Simply hang</w:t>
      </w:r>
      <w:r>
        <w:rPr>
          <w:color w:val="FF0000"/>
        </w:rPr>
        <w:t>-</w:t>
      </w:r>
      <w:r w:rsidRPr="004C2B48">
        <w:rPr>
          <w:color w:val="FF0000"/>
        </w:rPr>
        <w:t>up</w:t>
      </w:r>
      <w:r>
        <w:rPr>
          <w:color w:val="FF0000"/>
        </w:rPr>
        <w:t xml:space="preserve"> by clicking the red phone icon</w:t>
      </w:r>
      <w:r w:rsidRPr="004C2B48">
        <w:rPr>
          <w:color w:val="FF0000"/>
        </w:rPr>
        <w:t xml:space="preserve"> and click the “Log in” function key again next to the </w:t>
      </w:r>
      <w:proofErr w:type="spellStart"/>
      <w:r w:rsidRPr="004C2B48">
        <w:rPr>
          <w:color w:val="FF0000"/>
        </w:rPr>
        <w:t>dia</w:t>
      </w:r>
      <w:r>
        <w:rPr>
          <w:color w:val="FF0000"/>
        </w:rPr>
        <w:t>l</w:t>
      </w:r>
      <w:r w:rsidRPr="004C2B48">
        <w:rPr>
          <w:color w:val="FF0000"/>
        </w:rPr>
        <w:t>pad</w:t>
      </w:r>
      <w:proofErr w:type="spellEnd"/>
      <w:r w:rsidRPr="004C2B48">
        <w:rPr>
          <w:color w:val="FF0000"/>
        </w:rPr>
        <w:t>.</w:t>
      </w:r>
    </w:p>
    <w:p w14:paraId="39A2AEB6" w14:textId="4463761A" w:rsidR="001F52E2" w:rsidRDefault="006D40EB" w:rsidP="006D40EB">
      <w:pPr>
        <w:ind w:left="180"/>
      </w:pPr>
      <w:r w:rsidRPr="006D40EB">
        <w:drawing>
          <wp:inline distT="0" distB="0" distL="0" distR="0" wp14:anchorId="754E1D4B" wp14:editId="6EB97CEF">
            <wp:extent cx="3057525" cy="364569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6166" cy="36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68AB4" w14:textId="79709DD6" w:rsidR="004C2B48" w:rsidRDefault="004C2B48" w:rsidP="006D40EB">
      <w:pPr>
        <w:ind w:left="180"/>
      </w:pPr>
    </w:p>
    <w:p w14:paraId="0F955B4F" w14:textId="0A1E56CD" w:rsidR="004C2B48" w:rsidRDefault="00481018" w:rsidP="00481018">
      <w:pPr>
        <w:pStyle w:val="ListParagraph"/>
        <w:numPr>
          <w:ilvl w:val="0"/>
          <w:numId w:val="2"/>
        </w:numPr>
      </w:pPr>
      <w:r>
        <w:t xml:space="preserve">Once logged in as agent you will be placed in </w:t>
      </w:r>
      <w:proofErr w:type="spellStart"/>
      <w:r>
        <w:t>AuxWork</w:t>
      </w:r>
      <w:proofErr w:type="spellEnd"/>
      <w:r>
        <w:t xml:space="preserve"> which is the same as being in released mode. You will NOT receive any calls while being in this mode. If you are ready to be </w:t>
      </w:r>
      <w:proofErr w:type="gramStart"/>
      <w:r>
        <w:t>available</w:t>
      </w:r>
      <w:proofErr w:type="gramEnd"/>
      <w:r>
        <w:t xml:space="preserve"> then you will need to click on the SD*203 function key where you will now be able to accept calls from the Queue. You will notice the </w:t>
      </w:r>
      <w:proofErr w:type="spellStart"/>
      <w:r>
        <w:t>Auxwork</w:t>
      </w:r>
      <w:proofErr w:type="spellEnd"/>
      <w:r w:rsidR="00E222FF">
        <w:t xml:space="preserve"> light is gone however the SD*203 is not but that is normal. Just click the </w:t>
      </w:r>
      <w:proofErr w:type="spellStart"/>
      <w:r w:rsidR="00E222FF">
        <w:t>Auxwork</w:t>
      </w:r>
      <w:proofErr w:type="spellEnd"/>
      <w:r w:rsidR="00E222FF">
        <w:t xml:space="preserve"> function key again if you need to release. For any further questions please contact the Georgia Poison Center helpdesk. </w:t>
      </w:r>
    </w:p>
    <w:p w14:paraId="3112178A" w14:textId="52B53496" w:rsidR="001F52E2" w:rsidRDefault="00481018" w:rsidP="001F52E2">
      <w:r w:rsidRPr="00481018">
        <w:drawing>
          <wp:inline distT="0" distB="0" distL="0" distR="0" wp14:anchorId="6CE07BFC" wp14:editId="7B01591F">
            <wp:extent cx="3733800" cy="272026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58367" cy="273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2E2" w:rsidSect="001F52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479FA"/>
    <w:multiLevelType w:val="hybridMultilevel"/>
    <w:tmpl w:val="453EC084"/>
    <w:lvl w:ilvl="0" w:tplc="288858E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7816"/>
    <w:multiLevelType w:val="hybridMultilevel"/>
    <w:tmpl w:val="6B1EC0E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F48AB"/>
    <w:multiLevelType w:val="hybridMultilevel"/>
    <w:tmpl w:val="6B1EC0E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45874"/>
    <w:multiLevelType w:val="hybridMultilevel"/>
    <w:tmpl w:val="6B1EC0E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58"/>
    <w:rsid w:val="00082BD5"/>
    <w:rsid w:val="001B6FDE"/>
    <w:rsid w:val="001F52E2"/>
    <w:rsid w:val="00481018"/>
    <w:rsid w:val="004C2B48"/>
    <w:rsid w:val="00547A58"/>
    <w:rsid w:val="006D40EB"/>
    <w:rsid w:val="008D0D85"/>
    <w:rsid w:val="00A50AE2"/>
    <w:rsid w:val="00E222FF"/>
    <w:rsid w:val="00E6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12AD"/>
  <w15:chartTrackingRefBased/>
  <w15:docId w15:val="{54E1450B-6DBD-4200-8BE4-594B6591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F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support@georgiapoisoncenter.org" TargetMode="Externa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itsupport@georgiapoison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Russom</dc:creator>
  <cp:keywords/>
  <dc:description/>
  <cp:lastModifiedBy>Tom Russom</cp:lastModifiedBy>
  <cp:revision>1</cp:revision>
  <dcterms:created xsi:type="dcterms:W3CDTF">2020-08-24T17:50:00Z</dcterms:created>
  <dcterms:modified xsi:type="dcterms:W3CDTF">2020-08-25T15:08:00Z</dcterms:modified>
</cp:coreProperties>
</file>