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EA0F" w14:textId="7A381B39" w:rsidR="007F5400" w:rsidRDefault="007F5400">
      <w:pPr>
        <w:widowControl w:val="0"/>
        <w:tabs>
          <w:tab w:val="center" w:pos="4680"/>
        </w:tabs>
        <w:rPr>
          <w:rFonts w:ascii="Arial" w:hAnsi="Arial"/>
        </w:rPr>
      </w:pPr>
      <w:r>
        <w:fldChar w:fldCharType="begin"/>
      </w:r>
      <w:r>
        <w:instrText xml:space="preserve"> SEQ CHAPTER \h \r 1</w:instrText>
      </w:r>
      <w:r>
        <w:fldChar w:fldCharType="end"/>
      </w:r>
      <w:r w:rsidR="00F14231">
        <w:t xml:space="preserve">Georgia Poison Center  </w:t>
      </w:r>
      <w:r w:rsidR="00F14231">
        <w:rPr>
          <w:rFonts w:ascii="Arial" w:hAnsi="Arial"/>
          <w:b/>
        </w:rPr>
        <w:t>GUI</w:t>
      </w:r>
      <w:r>
        <w:rPr>
          <w:rFonts w:ascii="Arial" w:hAnsi="Arial"/>
          <w:b/>
        </w:rPr>
        <w:t>DELINE FOR HYDROCARBON INGESTION</w:t>
      </w:r>
    </w:p>
    <w:p w14:paraId="5A8208A1" w14:textId="77777777" w:rsidR="007F5400" w:rsidRDefault="007F5400">
      <w:pPr>
        <w:widowControl w:val="0"/>
        <w:rPr>
          <w:rFonts w:ascii="Arial" w:hAnsi="Arial"/>
        </w:rPr>
      </w:pPr>
    </w:p>
    <w:p w14:paraId="1E9DF5D0" w14:textId="77777777" w:rsidR="00F14231" w:rsidRDefault="00F14231" w:rsidP="00F14231">
      <w:pPr>
        <w:widowControl w:val="0"/>
        <w:spacing w:line="275" w:lineRule="auto"/>
        <w:jc w:val="both"/>
        <w:rPr>
          <w:rFonts w:ascii="Calibri" w:hAnsi="Calibri"/>
          <w:b/>
          <w:sz w:val="22"/>
          <w:u w:val="single"/>
        </w:rPr>
      </w:pPr>
      <w:r>
        <w:rPr>
          <w:rFonts w:ascii="Calibri" w:hAnsi="Calibri"/>
          <w:b/>
          <w:sz w:val="22"/>
          <w:u w:val="single"/>
        </w:rPr>
        <w:t>Purpose</w:t>
      </w:r>
    </w:p>
    <w:p w14:paraId="2CEBF77E" w14:textId="505CF68A" w:rsidR="00F14231" w:rsidRDefault="00F14231" w:rsidP="00F14231">
      <w:pPr>
        <w:widowControl w:val="0"/>
        <w:spacing w:line="275" w:lineRule="auto"/>
        <w:jc w:val="both"/>
        <w:rPr>
          <w:rFonts w:ascii="Calibri" w:hAnsi="Calibri"/>
          <w:sz w:val="22"/>
        </w:rPr>
      </w:pPr>
      <w:r>
        <w:rPr>
          <w:rFonts w:ascii="Calibri" w:hAnsi="Calibri"/>
          <w:sz w:val="22"/>
        </w:rPr>
        <w:t>The Georgia Poison Center may be contacted for assistance in the management of ingestions of hydrocarbons. This document outlines the basic approach which should be followed in these circumstances, unless extenuating factors dictate otherwise. If the SPI believes that extenuating circumstances may exist, medical backup should be consulted promptly.</w:t>
      </w:r>
    </w:p>
    <w:p w14:paraId="4991F7C2" w14:textId="77777777" w:rsidR="007F5400" w:rsidRPr="00087ACC" w:rsidRDefault="007F5400">
      <w:pPr>
        <w:widowControl w:val="0"/>
        <w:rPr>
          <w:rFonts w:asciiTheme="minorHAnsi" w:hAnsiTheme="minorHAnsi" w:cstheme="minorHAnsi"/>
          <w:sz w:val="22"/>
          <w:szCs w:val="22"/>
        </w:rPr>
      </w:pPr>
    </w:p>
    <w:p w14:paraId="7FDA9D32" w14:textId="77777777" w:rsidR="007F5400" w:rsidRPr="00087ACC" w:rsidRDefault="007F5400">
      <w:pPr>
        <w:widowControl w:val="0"/>
        <w:ind w:left="720" w:hanging="720"/>
        <w:rPr>
          <w:rFonts w:asciiTheme="minorHAnsi" w:hAnsiTheme="minorHAnsi" w:cstheme="minorHAnsi"/>
          <w:sz w:val="22"/>
          <w:szCs w:val="22"/>
        </w:rPr>
      </w:pPr>
      <w:r w:rsidRPr="00087ACC">
        <w:rPr>
          <w:rFonts w:asciiTheme="minorHAnsi" w:hAnsiTheme="minorHAnsi" w:cstheme="minorHAnsi"/>
          <w:sz w:val="22"/>
          <w:szCs w:val="22"/>
        </w:rPr>
        <w:t>1.</w:t>
      </w:r>
      <w:r w:rsidRPr="00087ACC">
        <w:rPr>
          <w:rFonts w:asciiTheme="minorHAnsi" w:hAnsiTheme="minorHAnsi" w:cstheme="minorHAnsi"/>
          <w:sz w:val="22"/>
          <w:szCs w:val="22"/>
        </w:rPr>
        <w:tab/>
        <w:t>Obtain initial ingestion history, including time of ingestion, current symptoms, type of hydrocarbon, current medications and medical problems and previous therapy.</w:t>
      </w:r>
    </w:p>
    <w:p w14:paraId="00CD9190" w14:textId="77777777" w:rsidR="007F5400" w:rsidRPr="00087ACC" w:rsidRDefault="007F5400">
      <w:pPr>
        <w:widowControl w:val="0"/>
        <w:rPr>
          <w:rFonts w:asciiTheme="minorHAnsi" w:hAnsiTheme="minorHAnsi" w:cstheme="minorHAnsi"/>
          <w:sz w:val="22"/>
          <w:szCs w:val="22"/>
        </w:rPr>
      </w:pPr>
    </w:p>
    <w:p w14:paraId="6955E14E" w14:textId="77777777" w:rsidR="007F5400" w:rsidRPr="00087ACC" w:rsidRDefault="007F5400">
      <w:pPr>
        <w:widowControl w:val="0"/>
        <w:ind w:left="720" w:hanging="720"/>
        <w:rPr>
          <w:rFonts w:asciiTheme="minorHAnsi" w:hAnsiTheme="minorHAnsi" w:cstheme="minorHAnsi"/>
          <w:sz w:val="22"/>
          <w:szCs w:val="22"/>
        </w:rPr>
      </w:pPr>
      <w:r w:rsidRPr="00087ACC">
        <w:rPr>
          <w:rFonts w:asciiTheme="minorHAnsi" w:hAnsiTheme="minorHAnsi" w:cstheme="minorHAnsi"/>
          <w:sz w:val="22"/>
          <w:szCs w:val="22"/>
        </w:rPr>
        <w:t>2.</w:t>
      </w:r>
      <w:r w:rsidRPr="00087ACC">
        <w:rPr>
          <w:rFonts w:asciiTheme="minorHAnsi" w:hAnsiTheme="minorHAnsi" w:cstheme="minorHAnsi"/>
          <w:sz w:val="22"/>
          <w:szCs w:val="22"/>
        </w:rPr>
        <w:tab/>
        <w:t xml:space="preserve">If furniture polish or substances containing mineral seal oil or signal oil have been ingested </w:t>
      </w:r>
      <w:r w:rsidRPr="00087ACC">
        <w:rPr>
          <w:rFonts w:asciiTheme="minorHAnsi" w:hAnsiTheme="minorHAnsi" w:cstheme="minorHAnsi"/>
          <w:b/>
          <w:sz w:val="22"/>
          <w:szCs w:val="22"/>
        </w:rPr>
        <w:t>GO TO A</w:t>
      </w:r>
      <w:r w:rsidRPr="00087ACC">
        <w:rPr>
          <w:rFonts w:asciiTheme="minorHAnsi" w:hAnsiTheme="minorHAnsi" w:cstheme="minorHAnsi"/>
          <w:sz w:val="22"/>
          <w:szCs w:val="22"/>
        </w:rPr>
        <w:t>.</w:t>
      </w:r>
    </w:p>
    <w:p w14:paraId="1EB15CAF" w14:textId="77777777" w:rsidR="007F5400" w:rsidRPr="00087ACC" w:rsidRDefault="007F5400">
      <w:pPr>
        <w:widowControl w:val="0"/>
        <w:rPr>
          <w:rFonts w:asciiTheme="minorHAnsi" w:hAnsiTheme="minorHAnsi" w:cstheme="minorHAnsi"/>
          <w:sz w:val="22"/>
          <w:szCs w:val="22"/>
        </w:rPr>
      </w:pPr>
    </w:p>
    <w:p w14:paraId="153D615F" w14:textId="77777777" w:rsidR="007F5400" w:rsidRPr="00087ACC" w:rsidRDefault="007F5400">
      <w:pPr>
        <w:widowControl w:val="0"/>
        <w:ind w:left="720"/>
        <w:rPr>
          <w:rFonts w:asciiTheme="minorHAnsi" w:hAnsiTheme="minorHAnsi" w:cstheme="minorHAnsi"/>
          <w:sz w:val="22"/>
          <w:szCs w:val="22"/>
        </w:rPr>
      </w:pPr>
      <w:r w:rsidRPr="00087ACC">
        <w:rPr>
          <w:rFonts w:asciiTheme="minorHAnsi" w:hAnsiTheme="minorHAnsi" w:cstheme="minorHAnsi"/>
          <w:sz w:val="22"/>
          <w:szCs w:val="22"/>
        </w:rPr>
        <w:t xml:space="preserve">If gasoline, kerosene, charcoal lighter fluid (Read the labels -- note ingredients), mineral spirits or hydrocarbons of unknown composition have been ingested </w:t>
      </w:r>
      <w:r w:rsidRPr="00087ACC">
        <w:rPr>
          <w:rFonts w:asciiTheme="minorHAnsi" w:hAnsiTheme="minorHAnsi" w:cstheme="minorHAnsi"/>
          <w:b/>
          <w:sz w:val="22"/>
          <w:szCs w:val="22"/>
        </w:rPr>
        <w:t>GO TO B</w:t>
      </w:r>
      <w:r w:rsidRPr="00087ACC">
        <w:rPr>
          <w:rFonts w:asciiTheme="minorHAnsi" w:hAnsiTheme="minorHAnsi" w:cstheme="minorHAnsi"/>
          <w:sz w:val="22"/>
          <w:szCs w:val="22"/>
        </w:rPr>
        <w:t>.</w:t>
      </w:r>
    </w:p>
    <w:p w14:paraId="6ECD2B09" w14:textId="77777777" w:rsidR="007F5400" w:rsidRPr="00087ACC" w:rsidRDefault="007F5400">
      <w:pPr>
        <w:widowControl w:val="0"/>
        <w:rPr>
          <w:rFonts w:asciiTheme="minorHAnsi" w:hAnsiTheme="minorHAnsi" w:cstheme="minorHAnsi"/>
          <w:sz w:val="22"/>
          <w:szCs w:val="22"/>
        </w:rPr>
      </w:pPr>
    </w:p>
    <w:p w14:paraId="4FF8FAF2" w14:textId="77777777" w:rsidR="007F5400" w:rsidRPr="00087ACC" w:rsidRDefault="007F5400">
      <w:pPr>
        <w:widowControl w:val="0"/>
        <w:ind w:left="720"/>
        <w:rPr>
          <w:rFonts w:asciiTheme="minorHAnsi" w:hAnsiTheme="minorHAnsi" w:cstheme="minorHAnsi"/>
          <w:sz w:val="22"/>
          <w:szCs w:val="22"/>
        </w:rPr>
      </w:pPr>
      <w:r w:rsidRPr="00087ACC">
        <w:rPr>
          <w:rFonts w:asciiTheme="minorHAnsi" w:hAnsiTheme="minorHAnsi" w:cstheme="minorHAnsi"/>
          <w:sz w:val="22"/>
          <w:szCs w:val="22"/>
        </w:rPr>
        <w:t xml:space="preserve">If substituted hydrocarbons, aromatic hydrocarbons, or hydrocarbon vehicles of other toxic substances have been ingested </w:t>
      </w:r>
      <w:r w:rsidRPr="00087ACC">
        <w:rPr>
          <w:rFonts w:asciiTheme="minorHAnsi" w:hAnsiTheme="minorHAnsi" w:cstheme="minorHAnsi"/>
          <w:b/>
          <w:sz w:val="22"/>
          <w:szCs w:val="22"/>
        </w:rPr>
        <w:t>GO TO C</w:t>
      </w:r>
      <w:r w:rsidRPr="00087ACC">
        <w:rPr>
          <w:rFonts w:asciiTheme="minorHAnsi" w:hAnsiTheme="minorHAnsi" w:cstheme="minorHAnsi"/>
          <w:sz w:val="22"/>
          <w:szCs w:val="22"/>
        </w:rPr>
        <w:t>.</w:t>
      </w:r>
    </w:p>
    <w:p w14:paraId="1DBFE75D" w14:textId="77777777" w:rsidR="007F5400" w:rsidRPr="00087ACC" w:rsidRDefault="007F5400">
      <w:pPr>
        <w:widowControl w:val="0"/>
        <w:rPr>
          <w:rFonts w:asciiTheme="minorHAnsi" w:hAnsiTheme="minorHAnsi" w:cstheme="minorHAnsi"/>
          <w:sz w:val="22"/>
          <w:szCs w:val="22"/>
        </w:rPr>
      </w:pPr>
    </w:p>
    <w:p w14:paraId="661B9F45" w14:textId="77777777" w:rsidR="007F5400" w:rsidRPr="00087ACC" w:rsidRDefault="007F5400">
      <w:pPr>
        <w:widowControl w:val="0"/>
        <w:ind w:left="720"/>
        <w:rPr>
          <w:rFonts w:asciiTheme="minorHAnsi" w:hAnsiTheme="minorHAnsi" w:cstheme="minorHAnsi"/>
          <w:sz w:val="22"/>
          <w:szCs w:val="22"/>
        </w:rPr>
      </w:pPr>
      <w:r w:rsidRPr="00087ACC">
        <w:rPr>
          <w:rFonts w:asciiTheme="minorHAnsi" w:hAnsiTheme="minorHAnsi" w:cstheme="minorHAnsi"/>
          <w:sz w:val="22"/>
          <w:szCs w:val="22"/>
        </w:rPr>
        <w:t xml:space="preserve">If mineral oil, vegetable oil, lubricants, </w:t>
      </w:r>
      <w:proofErr w:type="spellStart"/>
      <w:r w:rsidRPr="00087ACC">
        <w:rPr>
          <w:rFonts w:asciiTheme="minorHAnsi" w:hAnsiTheme="minorHAnsi" w:cstheme="minorHAnsi"/>
          <w:sz w:val="22"/>
          <w:szCs w:val="22"/>
        </w:rPr>
        <w:t>vaseline</w:t>
      </w:r>
      <w:proofErr w:type="spellEnd"/>
      <w:r w:rsidRPr="00087ACC">
        <w:rPr>
          <w:rFonts w:asciiTheme="minorHAnsi" w:hAnsiTheme="minorHAnsi" w:cstheme="minorHAnsi"/>
          <w:sz w:val="22"/>
          <w:szCs w:val="22"/>
        </w:rPr>
        <w:t xml:space="preserve"> or liquid petrolatum have been ingested </w:t>
      </w:r>
      <w:r w:rsidRPr="00087ACC">
        <w:rPr>
          <w:rFonts w:asciiTheme="minorHAnsi" w:hAnsiTheme="minorHAnsi" w:cstheme="minorHAnsi"/>
          <w:b/>
          <w:sz w:val="22"/>
          <w:szCs w:val="22"/>
        </w:rPr>
        <w:t>GO TO D</w:t>
      </w:r>
      <w:r w:rsidRPr="00087ACC">
        <w:rPr>
          <w:rFonts w:asciiTheme="minorHAnsi" w:hAnsiTheme="minorHAnsi" w:cstheme="minorHAnsi"/>
          <w:sz w:val="22"/>
          <w:szCs w:val="22"/>
        </w:rPr>
        <w:t>.</w:t>
      </w:r>
    </w:p>
    <w:p w14:paraId="4CB9F4A7" w14:textId="77777777" w:rsidR="007F5400" w:rsidRPr="00087ACC" w:rsidRDefault="007F5400">
      <w:pPr>
        <w:widowControl w:val="0"/>
        <w:rPr>
          <w:rFonts w:asciiTheme="minorHAnsi" w:hAnsiTheme="minorHAnsi" w:cstheme="minorHAnsi"/>
          <w:sz w:val="22"/>
          <w:szCs w:val="22"/>
        </w:rPr>
      </w:pPr>
    </w:p>
    <w:p w14:paraId="14EB9BAA" w14:textId="77777777" w:rsidR="007F5400" w:rsidRPr="00087ACC" w:rsidRDefault="007F5400">
      <w:pPr>
        <w:widowControl w:val="0"/>
        <w:ind w:left="720"/>
        <w:rPr>
          <w:rFonts w:asciiTheme="minorHAnsi" w:hAnsiTheme="minorHAnsi" w:cstheme="minorHAnsi"/>
          <w:sz w:val="22"/>
          <w:szCs w:val="22"/>
        </w:rPr>
      </w:pPr>
      <w:r w:rsidRPr="00087ACC">
        <w:rPr>
          <w:rFonts w:asciiTheme="minorHAnsi" w:hAnsiTheme="minorHAnsi" w:cstheme="minorHAnsi"/>
          <w:sz w:val="22"/>
          <w:szCs w:val="22"/>
        </w:rPr>
        <w:t xml:space="preserve">NOTES:  </w:t>
      </w:r>
      <w:r w:rsidRPr="00087ACC">
        <w:rPr>
          <w:rFonts w:asciiTheme="minorHAnsi" w:hAnsiTheme="minorHAnsi" w:cstheme="minorHAnsi"/>
          <w:b/>
          <w:sz w:val="22"/>
          <w:szCs w:val="22"/>
        </w:rPr>
        <w:t>Pine oil cleaners</w:t>
      </w:r>
      <w:r w:rsidRPr="00087ACC">
        <w:rPr>
          <w:rFonts w:asciiTheme="minorHAnsi" w:hAnsiTheme="minorHAnsi" w:cstheme="minorHAnsi"/>
          <w:sz w:val="22"/>
          <w:szCs w:val="22"/>
        </w:rPr>
        <w:t xml:space="preserve"> in concentration 20% or less rarely cause any symptoms.  In higher concentrations some victims have vomited and then experienced lethargy.  In a series reported in 1986 (</w:t>
      </w:r>
      <w:proofErr w:type="spellStart"/>
      <w:r w:rsidRPr="00087ACC">
        <w:rPr>
          <w:rFonts w:asciiTheme="minorHAnsi" w:hAnsiTheme="minorHAnsi" w:cstheme="minorHAnsi"/>
          <w:sz w:val="22"/>
          <w:szCs w:val="22"/>
        </w:rPr>
        <w:t>Abst</w:t>
      </w:r>
      <w:proofErr w:type="spellEnd"/>
      <w:r w:rsidRPr="00087ACC">
        <w:rPr>
          <w:rFonts w:asciiTheme="minorHAnsi" w:hAnsiTheme="minorHAnsi" w:cstheme="minorHAnsi"/>
          <w:sz w:val="22"/>
          <w:szCs w:val="22"/>
        </w:rPr>
        <w:t>. #61 ABMT/ACCT/AAPCC meeting Santa Fe) such symptomatic victims generally recovered within 4 hours.  Such cases are unlikely to develop serious problems although temporary lethargy may be observed.  It is safer not to induce vomiting in patients who may become stuporous.  Victims who have, or are likely to have, CNS symptoms probably ought to be observed in a medical setting.</w:t>
      </w:r>
    </w:p>
    <w:p w14:paraId="2DBF78F0" w14:textId="77777777" w:rsidR="007F5400" w:rsidRPr="00087ACC" w:rsidRDefault="007F5400">
      <w:pPr>
        <w:widowControl w:val="0"/>
        <w:rPr>
          <w:rFonts w:asciiTheme="minorHAnsi" w:hAnsiTheme="minorHAnsi" w:cstheme="minorHAnsi"/>
          <w:sz w:val="22"/>
          <w:szCs w:val="22"/>
        </w:rPr>
      </w:pPr>
    </w:p>
    <w:p w14:paraId="258F6129" w14:textId="77777777" w:rsidR="007F5400" w:rsidRPr="00087ACC" w:rsidRDefault="007F5400">
      <w:pPr>
        <w:widowControl w:val="0"/>
        <w:ind w:left="720"/>
        <w:rPr>
          <w:rFonts w:asciiTheme="minorHAnsi" w:hAnsiTheme="minorHAnsi" w:cstheme="minorHAnsi"/>
          <w:sz w:val="22"/>
          <w:szCs w:val="22"/>
        </w:rPr>
      </w:pPr>
      <w:r w:rsidRPr="00087ACC">
        <w:rPr>
          <w:rFonts w:asciiTheme="minorHAnsi" w:hAnsiTheme="minorHAnsi" w:cstheme="minorHAnsi"/>
          <w:sz w:val="22"/>
          <w:szCs w:val="22"/>
        </w:rPr>
        <w:t>"</w:t>
      </w:r>
      <w:r w:rsidRPr="00087ACC">
        <w:rPr>
          <w:rFonts w:asciiTheme="minorHAnsi" w:hAnsiTheme="minorHAnsi" w:cstheme="minorHAnsi"/>
          <w:b/>
          <w:sz w:val="22"/>
          <w:szCs w:val="22"/>
        </w:rPr>
        <w:t>Petroleum naphtha</w:t>
      </w:r>
      <w:r w:rsidRPr="00087ACC">
        <w:rPr>
          <w:rFonts w:asciiTheme="minorHAnsi" w:hAnsiTheme="minorHAnsi" w:cstheme="minorHAnsi"/>
          <w:sz w:val="22"/>
          <w:szCs w:val="22"/>
        </w:rPr>
        <w:t>" and "</w:t>
      </w:r>
      <w:r w:rsidRPr="00087ACC">
        <w:rPr>
          <w:rFonts w:asciiTheme="minorHAnsi" w:hAnsiTheme="minorHAnsi" w:cstheme="minorHAnsi"/>
          <w:b/>
          <w:sz w:val="22"/>
          <w:szCs w:val="22"/>
        </w:rPr>
        <w:t>Petroleum ether</w:t>
      </w:r>
      <w:r w:rsidRPr="00087ACC">
        <w:rPr>
          <w:rFonts w:asciiTheme="minorHAnsi" w:hAnsiTheme="minorHAnsi" w:cstheme="minorHAnsi"/>
          <w:sz w:val="22"/>
          <w:szCs w:val="22"/>
        </w:rPr>
        <w:t xml:space="preserve">" are aliphatic hydrocarbons of very high volatility.  They are somewhat less likely to produce lung lesions but may be more likely to cause CNS depression, probably due to inhalation of vapors.  If symptomatic they should be observed as if recovering from anesthesia.  Do not induce vomiting.  </w:t>
      </w:r>
      <w:r w:rsidRPr="00087ACC">
        <w:rPr>
          <w:rFonts w:asciiTheme="minorHAnsi" w:hAnsiTheme="minorHAnsi" w:cstheme="minorHAnsi"/>
          <w:b/>
          <w:sz w:val="22"/>
          <w:szCs w:val="22"/>
        </w:rPr>
        <w:t>GO TO B</w:t>
      </w:r>
      <w:r w:rsidRPr="00087ACC">
        <w:rPr>
          <w:rFonts w:asciiTheme="minorHAnsi" w:hAnsiTheme="minorHAnsi" w:cstheme="minorHAnsi"/>
          <w:sz w:val="22"/>
          <w:szCs w:val="22"/>
        </w:rPr>
        <w:t>.</w:t>
      </w:r>
    </w:p>
    <w:p w14:paraId="088F30CC" w14:textId="77777777" w:rsidR="007F5400" w:rsidRPr="00087ACC" w:rsidRDefault="007F5400">
      <w:pPr>
        <w:widowControl w:val="0"/>
        <w:rPr>
          <w:rFonts w:asciiTheme="minorHAnsi" w:hAnsiTheme="minorHAnsi" w:cstheme="minorHAnsi"/>
          <w:sz w:val="22"/>
          <w:szCs w:val="22"/>
        </w:rPr>
      </w:pPr>
    </w:p>
    <w:p w14:paraId="784FBFD9" w14:textId="77777777" w:rsidR="007F5400" w:rsidRPr="00087ACC" w:rsidRDefault="007F5400">
      <w:pPr>
        <w:widowControl w:val="0"/>
        <w:ind w:left="720"/>
        <w:rPr>
          <w:rFonts w:asciiTheme="minorHAnsi" w:hAnsiTheme="minorHAnsi" w:cstheme="minorHAnsi"/>
          <w:b/>
          <w:sz w:val="22"/>
          <w:szCs w:val="22"/>
        </w:rPr>
      </w:pPr>
      <w:r w:rsidRPr="00087ACC">
        <w:rPr>
          <w:rFonts w:asciiTheme="minorHAnsi" w:hAnsiTheme="minorHAnsi" w:cstheme="minorHAnsi"/>
          <w:sz w:val="22"/>
          <w:szCs w:val="22"/>
        </w:rPr>
        <w:t xml:space="preserve">Essential oils may be central nervous system depressants but as they occur in most formulations are not significant.  Even 30-90 ml of 100% concentration did not produce serious harm in French perfume workers.  Be alert for </w:t>
      </w:r>
      <w:r w:rsidRPr="00087ACC">
        <w:rPr>
          <w:rFonts w:asciiTheme="minorHAnsi" w:hAnsiTheme="minorHAnsi" w:cstheme="minorHAnsi"/>
          <w:b/>
          <w:sz w:val="22"/>
          <w:szCs w:val="22"/>
        </w:rPr>
        <w:t>Oil of Wintergreen (methyl salicylate)</w:t>
      </w:r>
      <w:r w:rsidRPr="00087ACC">
        <w:rPr>
          <w:rFonts w:asciiTheme="minorHAnsi" w:hAnsiTheme="minorHAnsi" w:cstheme="minorHAnsi"/>
          <w:sz w:val="22"/>
          <w:szCs w:val="22"/>
        </w:rPr>
        <w:t xml:space="preserve"> which can be a dangerous source of salicylate intoxication.  </w:t>
      </w:r>
      <w:r w:rsidRPr="00087ACC">
        <w:rPr>
          <w:rFonts w:asciiTheme="minorHAnsi" w:hAnsiTheme="minorHAnsi" w:cstheme="minorHAnsi"/>
          <w:b/>
          <w:sz w:val="22"/>
          <w:szCs w:val="22"/>
        </w:rPr>
        <w:t>GO TO B.</w:t>
      </w:r>
    </w:p>
    <w:p w14:paraId="267FDB73" w14:textId="77777777" w:rsidR="007F5400" w:rsidRPr="00087ACC" w:rsidRDefault="007F5400">
      <w:pPr>
        <w:widowControl w:val="0"/>
        <w:rPr>
          <w:rFonts w:asciiTheme="minorHAnsi" w:hAnsiTheme="minorHAnsi" w:cstheme="minorHAnsi"/>
          <w:b/>
          <w:sz w:val="22"/>
          <w:szCs w:val="22"/>
        </w:rPr>
      </w:pPr>
    </w:p>
    <w:p w14:paraId="121288BF" w14:textId="77777777" w:rsidR="007F5400" w:rsidRPr="00087ACC" w:rsidRDefault="007F5400">
      <w:pPr>
        <w:widowControl w:val="0"/>
        <w:rPr>
          <w:rFonts w:asciiTheme="minorHAnsi" w:hAnsiTheme="minorHAnsi" w:cstheme="minorHAnsi"/>
          <w:b/>
          <w:sz w:val="22"/>
          <w:szCs w:val="22"/>
        </w:rPr>
      </w:pPr>
    </w:p>
    <w:p w14:paraId="6C14C32D" w14:textId="77777777" w:rsidR="007F5400" w:rsidRPr="00087ACC" w:rsidRDefault="007F5400">
      <w:pPr>
        <w:widowControl w:val="0"/>
        <w:tabs>
          <w:tab w:val="center" w:pos="4680"/>
        </w:tabs>
        <w:rPr>
          <w:rFonts w:asciiTheme="minorHAnsi" w:hAnsiTheme="minorHAnsi" w:cstheme="minorHAnsi"/>
          <w:sz w:val="22"/>
          <w:szCs w:val="22"/>
        </w:rPr>
      </w:pPr>
      <w:r w:rsidRPr="00087ACC">
        <w:rPr>
          <w:rFonts w:asciiTheme="minorHAnsi" w:hAnsiTheme="minorHAnsi" w:cstheme="minorHAnsi"/>
          <w:b/>
          <w:sz w:val="22"/>
          <w:szCs w:val="22"/>
        </w:rPr>
        <w:lastRenderedPageBreak/>
        <w:tab/>
      </w:r>
      <w:r w:rsidRPr="00087ACC">
        <w:rPr>
          <w:rFonts w:asciiTheme="minorHAnsi" w:hAnsiTheme="minorHAnsi" w:cstheme="minorHAnsi"/>
          <w:b/>
          <w:sz w:val="22"/>
          <w:szCs w:val="22"/>
          <w:u w:val="single"/>
        </w:rPr>
        <w:t>A</w:t>
      </w:r>
    </w:p>
    <w:p w14:paraId="73909399" w14:textId="77777777" w:rsidR="007F5400" w:rsidRPr="00087ACC" w:rsidRDefault="007F5400">
      <w:pPr>
        <w:widowControl w:val="0"/>
        <w:rPr>
          <w:rFonts w:asciiTheme="minorHAnsi" w:hAnsiTheme="minorHAnsi" w:cstheme="minorHAnsi"/>
          <w:sz w:val="22"/>
          <w:szCs w:val="22"/>
        </w:rPr>
      </w:pPr>
    </w:p>
    <w:p w14:paraId="0C7B5756" w14:textId="77777777" w:rsidR="007F5400" w:rsidRPr="00087ACC" w:rsidRDefault="007F5400">
      <w:pPr>
        <w:widowControl w:val="0"/>
        <w:rPr>
          <w:rFonts w:asciiTheme="minorHAnsi" w:hAnsiTheme="minorHAnsi" w:cstheme="minorHAnsi"/>
          <w:sz w:val="22"/>
          <w:szCs w:val="22"/>
        </w:rPr>
      </w:pPr>
    </w:p>
    <w:p w14:paraId="72D2305E" w14:textId="77777777" w:rsidR="007F5400" w:rsidRPr="00087ACC" w:rsidRDefault="007F5400">
      <w:pPr>
        <w:widowControl w:val="0"/>
        <w:ind w:left="3600" w:hanging="3600"/>
        <w:rPr>
          <w:rFonts w:asciiTheme="minorHAnsi" w:hAnsiTheme="minorHAnsi" w:cstheme="minorHAnsi"/>
          <w:b/>
          <w:sz w:val="22"/>
          <w:szCs w:val="22"/>
        </w:rPr>
      </w:pPr>
      <w:r w:rsidRPr="00087ACC">
        <w:rPr>
          <w:rFonts w:asciiTheme="minorHAnsi" w:hAnsiTheme="minorHAnsi" w:cstheme="minorHAnsi"/>
          <w:b/>
          <w:sz w:val="22"/>
          <w:szCs w:val="22"/>
        </w:rPr>
        <w:t>SUBSTANCE INGESTED:</w:t>
      </w:r>
      <w:r w:rsidRPr="00087ACC">
        <w:rPr>
          <w:rFonts w:asciiTheme="minorHAnsi" w:hAnsiTheme="minorHAnsi" w:cstheme="minorHAnsi"/>
          <w:b/>
          <w:sz w:val="22"/>
          <w:szCs w:val="22"/>
        </w:rPr>
        <w:tab/>
        <w:t>Furniture polish, or other substances containing "mineral seal oil" or "signal oil".</w:t>
      </w:r>
    </w:p>
    <w:p w14:paraId="049673D9" w14:textId="77777777" w:rsidR="007F5400" w:rsidRPr="00087ACC" w:rsidRDefault="007F5400">
      <w:pPr>
        <w:widowControl w:val="0"/>
        <w:rPr>
          <w:rFonts w:asciiTheme="minorHAnsi" w:hAnsiTheme="minorHAnsi" w:cstheme="minorHAnsi"/>
          <w:sz w:val="22"/>
          <w:szCs w:val="22"/>
        </w:rPr>
      </w:pPr>
    </w:p>
    <w:p w14:paraId="1AE6FC50" w14:textId="77777777" w:rsidR="007F5400" w:rsidRPr="00087ACC" w:rsidRDefault="007F5400">
      <w:pPr>
        <w:widowControl w:val="0"/>
        <w:ind w:left="720"/>
        <w:rPr>
          <w:rFonts w:asciiTheme="minorHAnsi" w:hAnsiTheme="minorHAnsi" w:cstheme="minorHAnsi"/>
          <w:sz w:val="22"/>
          <w:szCs w:val="22"/>
        </w:rPr>
      </w:pPr>
      <w:r w:rsidRPr="00087ACC">
        <w:rPr>
          <w:rFonts w:asciiTheme="minorHAnsi" w:hAnsiTheme="minorHAnsi" w:cstheme="minorHAnsi"/>
          <w:sz w:val="22"/>
          <w:szCs w:val="22"/>
        </w:rPr>
        <w:t xml:space="preserve">These low viscosity hydrocarbons pose the greatest risk of aspiration.  Patients who require hospitalization </w:t>
      </w:r>
      <w:r w:rsidRPr="00087ACC">
        <w:rPr>
          <w:rFonts w:asciiTheme="minorHAnsi" w:hAnsiTheme="minorHAnsi" w:cstheme="minorHAnsi"/>
          <w:sz w:val="22"/>
          <w:szCs w:val="22"/>
          <w:u w:val="single"/>
        </w:rPr>
        <w:t>will usually develop symptoms within six hours after ingestion</w:t>
      </w:r>
      <w:r w:rsidRPr="00087ACC">
        <w:rPr>
          <w:rFonts w:asciiTheme="minorHAnsi" w:hAnsiTheme="minorHAnsi" w:cstheme="minorHAnsi"/>
          <w:sz w:val="22"/>
          <w:szCs w:val="22"/>
        </w:rPr>
        <w:t xml:space="preserve">.  This is not uniformly associated with X-ray findings.  Some persons remaining asymptomatic will have abnormal X-ray findings and some will develop symptoms prior to, or in the absence of, any X-ray findings.  Adequate observation as below should be assured. </w:t>
      </w:r>
    </w:p>
    <w:p w14:paraId="2A6A508C" w14:textId="77777777" w:rsidR="007F5400" w:rsidRPr="00087ACC" w:rsidRDefault="007F5400">
      <w:pPr>
        <w:widowControl w:val="0"/>
        <w:rPr>
          <w:rFonts w:asciiTheme="minorHAnsi" w:hAnsiTheme="minorHAnsi" w:cstheme="minorHAnsi"/>
          <w:sz w:val="22"/>
          <w:szCs w:val="22"/>
        </w:rPr>
      </w:pPr>
    </w:p>
    <w:p w14:paraId="4BA0C946" w14:textId="77777777" w:rsidR="007F5400" w:rsidRPr="00087ACC" w:rsidRDefault="007F5400">
      <w:pPr>
        <w:widowControl w:val="0"/>
        <w:ind w:left="720" w:hanging="720"/>
        <w:rPr>
          <w:rFonts w:asciiTheme="minorHAnsi" w:hAnsiTheme="minorHAnsi" w:cstheme="minorHAnsi"/>
          <w:sz w:val="22"/>
          <w:szCs w:val="22"/>
        </w:rPr>
      </w:pPr>
      <w:r w:rsidRPr="00087ACC">
        <w:rPr>
          <w:rFonts w:asciiTheme="minorHAnsi" w:hAnsiTheme="minorHAnsi" w:cstheme="minorHAnsi"/>
          <w:sz w:val="22"/>
          <w:szCs w:val="22"/>
        </w:rPr>
        <w:t>1.</w:t>
      </w:r>
      <w:r w:rsidRPr="00087ACC">
        <w:rPr>
          <w:rFonts w:asciiTheme="minorHAnsi" w:hAnsiTheme="minorHAnsi" w:cstheme="minorHAnsi"/>
          <w:sz w:val="22"/>
          <w:szCs w:val="22"/>
        </w:rPr>
        <w:tab/>
        <w:t>OBTAIN INITIAL HISTORY INCLUDING:</w:t>
      </w:r>
    </w:p>
    <w:p w14:paraId="72566808" w14:textId="77777777" w:rsidR="007F5400" w:rsidRPr="00087ACC" w:rsidRDefault="007F5400">
      <w:pPr>
        <w:widowControl w:val="0"/>
        <w:ind w:left="1440" w:hanging="720"/>
        <w:rPr>
          <w:rFonts w:asciiTheme="minorHAnsi" w:hAnsiTheme="minorHAnsi" w:cstheme="minorHAnsi"/>
          <w:sz w:val="22"/>
          <w:szCs w:val="22"/>
        </w:rPr>
      </w:pPr>
      <w:r w:rsidRPr="00087ACC">
        <w:rPr>
          <w:rFonts w:asciiTheme="minorHAnsi" w:hAnsiTheme="minorHAnsi" w:cstheme="minorHAnsi"/>
          <w:sz w:val="22"/>
          <w:szCs w:val="22"/>
        </w:rPr>
        <w:t>a.</w:t>
      </w:r>
      <w:r w:rsidRPr="00087ACC">
        <w:rPr>
          <w:rFonts w:asciiTheme="minorHAnsi" w:hAnsiTheme="minorHAnsi" w:cstheme="minorHAnsi"/>
          <w:sz w:val="22"/>
          <w:szCs w:val="22"/>
        </w:rPr>
        <w:tab/>
        <w:t>Time of exposure, current symptoms if any, existing medical problems and medications in use, previous therapy, exact name of product and concentrations and quantities involved, age(s) and weight(s) of victim(s).</w:t>
      </w:r>
    </w:p>
    <w:p w14:paraId="77E1E06E" w14:textId="77777777" w:rsidR="007F5400" w:rsidRPr="00087ACC" w:rsidRDefault="007F5400">
      <w:pPr>
        <w:widowControl w:val="0"/>
        <w:rPr>
          <w:rFonts w:asciiTheme="minorHAnsi" w:hAnsiTheme="minorHAnsi" w:cstheme="minorHAnsi"/>
          <w:sz w:val="22"/>
          <w:szCs w:val="22"/>
        </w:rPr>
      </w:pPr>
    </w:p>
    <w:p w14:paraId="2F6BE0F6"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2.</w:t>
      </w:r>
      <w:r w:rsidRPr="00087ACC">
        <w:rPr>
          <w:rFonts w:asciiTheme="minorHAnsi" w:hAnsiTheme="minorHAnsi" w:cstheme="minorHAnsi"/>
          <w:sz w:val="22"/>
          <w:szCs w:val="22"/>
        </w:rPr>
        <w:tab/>
        <w:t xml:space="preserve">CALLER IS A LAYMAN:  </w:t>
      </w:r>
    </w:p>
    <w:p w14:paraId="58A200BA" w14:textId="77777777" w:rsidR="007F5400" w:rsidRPr="00087ACC" w:rsidRDefault="007F5400">
      <w:pPr>
        <w:widowControl w:val="0"/>
        <w:rPr>
          <w:rFonts w:asciiTheme="minorHAnsi" w:hAnsiTheme="minorHAnsi" w:cstheme="minorHAnsi"/>
          <w:sz w:val="22"/>
          <w:szCs w:val="22"/>
        </w:rPr>
      </w:pPr>
    </w:p>
    <w:p w14:paraId="5A02C4B9" w14:textId="77777777" w:rsidR="007F5400" w:rsidRPr="00087ACC" w:rsidRDefault="007F5400">
      <w:pPr>
        <w:widowControl w:val="0"/>
        <w:ind w:left="1440" w:hanging="720"/>
        <w:rPr>
          <w:rFonts w:asciiTheme="minorHAnsi" w:hAnsiTheme="minorHAnsi" w:cstheme="minorHAnsi"/>
          <w:sz w:val="22"/>
          <w:szCs w:val="22"/>
        </w:rPr>
      </w:pPr>
      <w:r w:rsidRPr="00087ACC">
        <w:rPr>
          <w:rFonts w:asciiTheme="minorHAnsi" w:hAnsiTheme="minorHAnsi" w:cstheme="minorHAnsi"/>
          <w:sz w:val="22"/>
          <w:szCs w:val="22"/>
        </w:rPr>
        <w:t>a.</w:t>
      </w:r>
      <w:r w:rsidRPr="00087ACC">
        <w:rPr>
          <w:rFonts w:asciiTheme="minorHAnsi" w:hAnsiTheme="minorHAnsi" w:cstheme="minorHAnsi"/>
          <w:sz w:val="22"/>
          <w:szCs w:val="22"/>
        </w:rPr>
        <w:tab/>
        <w:t>Do not induce vomiting.  Avoid distending the stomach with food or drink - limit PO intake to 1-2 ounces per hour at least two hours.</w:t>
      </w:r>
    </w:p>
    <w:p w14:paraId="3741CF4A" w14:textId="77777777" w:rsidR="007F5400" w:rsidRPr="00087ACC" w:rsidRDefault="007F5400">
      <w:pPr>
        <w:widowControl w:val="0"/>
        <w:rPr>
          <w:rFonts w:asciiTheme="minorHAnsi" w:hAnsiTheme="minorHAnsi" w:cstheme="minorHAnsi"/>
          <w:sz w:val="22"/>
          <w:szCs w:val="22"/>
        </w:rPr>
      </w:pPr>
    </w:p>
    <w:p w14:paraId="72BA1ACD"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b.</w:t>
      </w:r>
      <w:r w:rsidRPr="00087ACC">
        <w:rPr>
          <w:rFonts w:asciiTheme="minorHAnsi" w:hAnsiTheme="minorHAnsi" w:cstheme="minorHAnsi"/>
          <w:sz w:val="22"/>
          <w:szCs w:val="22"/>
        </w:rPr>
        <w:tab/>
        <w:t>Determine potential for toxicity.  Very small doses, such as "a taste", "a teaspoon", "one swallow", may be inconsequential.</w:t>
      </w:r>
    </w:p>
    <w:p w14:paraId="68A33144" w14:textId="77777777" w:rsidR="007F5400" w:rsidRPr="00087ACC" w:rsidRDefault="007F5400">
      <w:pPr>
        <w:widowControl w:val="0"/>
        <w:rPr>
          <w:rFonts w:asciiTheme="minorHAnsi" w:hAnsiTheme="minorHAnsi" w:cstheme="minorHAnsi"/>
          <w:sz w:val="22"/>
          <w:szCs w:val="22"/>
        </w:rPr>
      </w:pPr>
    </w:p>
    <w:p w14:paraId="57A5F536"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c.</w:t>
      </w:r>
      <w:r w:rsidRPr="00087ACC">
        <w:rPr>
          <w:rFonts w:asciiTheme="minorHAnsi" w:hAnsiTheme="minorHAnsi" w:cstheme="minorHAnsi"/>
          <w:sz w:val="22"/>
          <w:szCs w:val="22"/>
        </w:rPr>
        <w:tab/>
        <w:t>Make a judgement concerning the safety and reliability of the home situation, the caretakers, the accessibility of medical care if needed, etc.</w:t>
      </w:r>
    </w:p>
    <w:p w14:paraId="14BD0DF5" w14:textId="77777777" w:rsidR="007F5400" w:rsidRPr="00087ACC" w:rsidRDefault="007F5400">
      <w:pPr>
        <w:widowControl w:val="0"/>
        <w:rPr>
          <w:rFonts w:asciiTheme="minorHAnsi" w:hAnsiTheme="minorHAnsi" w:cstheme="minorHAnsi"/>
          <w:sz w:val="22"/>
          <w:szCs w:val="22"/>
        </w:rPr>
      </w:pPr>
    </w:p>
    <w:p w14:paraId="33CD34B7"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 xml:space="preserve">d. </w:t>
      </w:r>
      <w:r w:rsidRPr="00087ACC">
        <w:rPr>
          <w:rFonts w:asciiTheme="minorHAnsi" w:hAnsiTheme="minorHAnsi" w:cstheme="minorHAnsi"/>
          <w:sz w:val="22"/>
          <w:szCs w:val="22"/>
        </w:rPr>
        <w:tab/>
        <w:t>If call to poison center is 5-10 minutes - 4 hours after ingestion (by time history is taken, etc.), and:</w:t>
      </w:r>
    </w:p>
    <w:p w14:paraId="626C199C" w14:textId="77777777" w:rsidR="007F5400" w:rsidRPr="00087ACC" w:rsidRDefault="007F5400">
      <w:pPr>
        <w:widowControl w:val="0"/>
        <w:rPr>
          <w:rFonts w:asciiTheme="minorHAnsi" w:hAnsiTheme="minorHAnsi" w:cstheme="minorHAnsi"/>
          <w:sz w:val="22"/>
          <w:szCs w:val="22"/>
        </w:rPr>
      </w:pPr>
    </w:p>
    <w:p w14:paraId="681F5A4C"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1.</w:t>
      </w:r>
      <w:r w:rsidRPr="00087ACC">
        <w:rPr>
          <w:rFonts w:asciiTheme="minorHAnsi" w:hAnsiTheme="minorHAnsi" w:cstheme="minorHAnsi"/>
          <w:sz w:val="22"/>
          <w:szCs w:val="22"/>
        </w:rPr>
        <w:tab/>
        <w:t xml:space="preserve">patient has </w:t>
      </w:r>
      <w:r w:rsidRPr="00087ACC">
        <w:rPr>
          <w:rFonts w:asciiTheme="minorHAnsi" w:hAnsiTheme="minorHAnsi" w:cstheme="minorHAnsi"/>
          <w:sz w:val="22"/>
          <w:szCs w:val="22"/>
          <w:u w:val="single"/>
        </w:rPr>
        <w:t>no symptoms present</w:t>
      </w:r>
      <w:r w:rsidRPr="00087ACC">
        <w:rPr>
          <w:rFonts w:asciiTheme="minorHAnsi" w:hAnsiTheme="minorHAnsi" w:cstheme="minorHAnsi"/>
          <w:sz w:val="22"/>
          <w:szCs w:val="22"/>
        </w:rPr>
        <w:t xml:space="preserve"> at time of triage (i.e., triage based on how patient is doing now; do not triage based on history of symptoms which are no longer present) then observe at home with follow-up in 1 hour. If CNS or respiratory symptoms develop in this 1 hour period (including sedation, tachypnea, increased work of breathing) develop, then refer to HCF for evaluation.</w:t>
      </w:r>
    </w:p>
    <w:p w14:paraId="15D813A4" w14:textId="77777777" w:rsidR="007F5400" w:rsidRPr="00087ACC" w:rsidRDefault="007F5400">
      <w:pPr>
        <w:widowControl w:val="0"/>
        <w:rPr>
          <w:rFonts w:asciiTheme="minorHAnsi" w:hAnsiTheme="minorHAnsi" w:cstheme="minorHAnsi"/>
          <w:sz w:val="22"/>
          <w:szCs w:val="22"/>
        </w:rPr>
      </w:pPr>
    </w:p>
    <w:p w14:paraId="1D7641FD"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2. </w:t>
      </w:r>
      <w:r w:rsidRPr="00087ACC">
        <w:rPr>
          <w:rFonts w:asciiTheme="minorHAnsi" w:hAnsiTheme="minorHAnsi" w:cstheme="minorHAnsi"/>
          <w:sz w:val="22"/>
          <w:szCs w:val="22"/>
        </w:rPr>
        <w:tab/>
        <w:t xml:space="preserve">patient has symptoms currently </w:t>
      </w:r>
      <w:r w:rsidRPr="00087ACC">
        <w:rPr>
          <w:rFonts w:asciiTheme="minorHAnsi" w:hAnsiTheme="minorHAnsi" w:cstheme="minorHAnsi"/>
          <w:sz w:val="22"/>
          <w:szCs w:val="22"/>
          <w:u w:val="single"/>
        </w:rPr>
        <w:t>present</w:t>
      </w:r>
      <w:r w:rsidRPr="00087ACC">
        <w:rPr>
          <w:rFonts w:asciiTheme="minorHAnsi" w:hAnsiTheme="minorHAnsi" w:cstheme="minorHAnsi"/>
          <w:sz w:val="22"/>
          <w:szCs w:val="22"/>
        </w:rPr>
        <w:t>, refer to HCF for evaluation.</w:t>
      </w:r>
    </w:p>
    <w:p w14:paraId="5CCE3E5B" w14:textId="77777777" w:rsidR="007F5400" w:rsidRPr="00087ACC" w:rsidRDefault="007F5400">
      <w:pPr>
        <w:widowControl w:val="0"/>
        <w:rPr>
          <w:rFonts w:asciiTheme="minorHAnsi" w:hAnsiTheme="minorHAnsi" w:cstheme="minorHAnsi"/>
          <w:sz w:val="22"/>
          <w:szCs w:val="22"/>
        </w:rPr>
      </w:pPr>
    </w:p>
    <w:p w14:paraId="6F3B12C8"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 xml:space="preserve">e. </w:t>
      </w:r>
      <w:r w:rsidRPr="00087ACC">
        <w:rPr>
          <w:rFonts w:asciiTheme="minorHAnsi" w:hAnsiTheme="minorHAnsi" w:cstheme="minorHAnsi"/>
          <w:sz w:val="22"/>
          <w:szCs w:val="22"/>
        </w:rPr>
        <w:tab/>
        <w:t>If call to poison center is later than 4 hours following ingestion, and:</w:t>
      </w:r>
    </w:p>
    <w:p w14:paraId="484C67CF"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1. </w:t>
      </w:r>
      <w:r w:rsidRPr="00087ACC">
        <w:rPr>
          <w:rFonts w:asciiTheme="minorHAnsi" w:hAnsiTheme="minorHAnsi" w:cstheme="minorHAnsi"/>
          <w:sz w:val="22"/>
          <w:szCs w:val="22"/>
        </w:rPr>
        <w:tab/>
        <w:t xml:space="preserve">patient is asymptomatic (no CNS or respiratory symptoms, including absence of tachypnea, sedation, increased work of breathing), follow at home with 24 hour </w:t>
      </w:r>
      <w:r w:rsidRPr="00087ACC">
        <w:rPr>
          <w:rFonts w:asciiTheme="minorHAnsi" w:hAnsiTheme="minorHAnsi" w:cstheme="minorHAnsi"/>
          <w:sz w:val="22"/>
          <w:szCs w:val="22"/>
        </w:rPr>
        <w:lastRenderedPageBreak/>
        <w:t>post exposure follow-up call.</w:t>
      </w:r>
    </w:p>
    <w:p w14:paraId="3637526E" w14:textId="77777777" w:rsidR="007F5400" w:rsidRPr="00087ACC" w:rsidRDefault="007F5400">
      <w:pPr>
        <w:widowControl w:val="0"/>
        <w:rPr>
          <w:rFonts w:asciiTheme="minorHAnsi" w:hAnsiTheme="minorHAnsi" w:cstheme="minorHAnsi"/>
          <w:sz w:val="22"/>
          <w:szCs w:val="22"/>
        </w:rPr>
      </w:pPr>
    </w:p>
    <w:p w14:paraId="036224D3"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2. </w:t>
      </w:r>
      <w:r w:rsidRPr="00087ACC">
        <w:rPr>
          <w:rFonts w:asciiTheme="minorHAnsi" w:hAnsiTheme="minorHAnsi" w:cstheme="minorHAnsi"/>
          <w:sz w:val="22"/>
          <w:szCs w:val="22"/>
        </w:rPr>
        <w:tab/>
        <w:t>patient is currently symptomatic (respiratory or CNS symptoms), refer for evaluation to HCF.</w:t>
      </w:r>
    </w:p>
    <w:p w14:paraId="672B647A" w14:textId="77777777" w:rsidR="007F5400" w:rsidRPr="00087ACC" w:rsidRDefault="007F5400">
      <w:pPr>
        <w:widowControl w:val="0"/>
        <w:rPr>
          <w:rFonts w:asciiTheme="minorHAnsi" w:hAnsiTheme="minorHAnsi" w:cstheme="minorHAnsi"/>
          <w:sz w:val="22"/>
          <w:szCs w:val="22"/>
        </w:rPr>
      </w:pPr>
    </w:p>
    <w:p w14:paraId="06BA9482"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 xml:space="preserve">f. </w:t>
      </w:r>
      <w:r w:rsidRPr="00087ACC">
        <w:rPr>
          <w:rFonts w:asciiTheme="minorHAnsi" w:hAnsiTheme="minorHAnsi" w:cstheme="minorHAnsi"/>
          <w:sz w:val="22"/>
          <w:szCs w:val="22"/>
        </w:rPr>
        <w:tab/>
        <w:t>If call is earlier than 5-10 minutes following exposure, take a few minutes to reassure the caller and get a full history, then proceed as per (d.) above.</w:t>
      </w:r>
    </w:p>
    <w:p w14:paraId="3EE00031" w14:textId="77777777" w:rsidR="007F5400" w:rsidRPr="00087ACC" w:rsidRDefault="007F5400">
      <w:pPr>
        <w:widowControl w:val="0"/>
        <w:rPr>
          <w:rFonts w:asciiTheme="minorHAnsi" w:hAnsiTheme="minorHAnsi" w:cstheme="minorHAnsi"/>
          <w:sz w:val="22"/>
          <w:szCs w:val="22"/>
        </w:rPr>
      </w:pPr>
    </w:p>
    <w:p w14:paraId="32741DC9"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3. CALLER IS MEDICAL:</w:t>
      </w:r>
    </w:p>
    <w:p w14:paraId="2BA77486" w14:textId="77777777" w:rsidR="007F5400" w:rsidRPr="00087ACC" w:rsidRDefault="007F5400">
      <w:pPr>
        <w:widowControl w:val="0"/>
        <w:rPr>
          <w:rFonts w:asciiTheme="minorHAnsi" w:hAnsiTheme="minorHAnsi" w:cstheme="minorHAnsi"/>
          <w:sz w:val="22"/>
          <w:szCs w:val="22"/>
        </w:rPr>
      </w:pPr>
    </w:p>
    <w:p w14:paraId="522DFD9D"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 xml:space="preserve">a. </w:t>
      </w:r>
      <w:r w:rsidRPr="00087ACC">
        <w:rPr>
          <w:rFonts w:asciiTheme="minorHAnsi" w:hAnsiTheme="minorHAnsi" w:cstheme="minorHAnsi"/>
          <w:sz w:val="22"/>
          <w:szCs w:val="22"/>
        </w:rPr>
        <w:tab/>
        <w:t>Do not induce emesis.  Avoid distending the stomach.  It is prudent to limit the patient's PO intake to 1-2 ounces/hour for 2 hours following ingestion.</w:t>
      </w:r>
    </w:p>
    <w:p w14:paraId="49674E12" w14:textId="77777777" w:rsidR="007F5400" w:rsidRPr="00087ACC" w:rsidRDefault="007F5400">
      <w:pPr>
        <w:widowControl w:val="0"/>
        <w:rPr>
          <w:rFonts w:asciiTheme="minorHAnsi" w:hAnsiTheme="minorHAnsi" w:cstheme="minorHAnsi"/>
          <w:sz w:val="22"/>
          <w:szCs w:val="22"/>
        </w:rPr>
      </w:pPr>
    </w:p>
    <w:p w14:paraId="1B2AE0CF"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 xml:space="preserve">b. </w:t>
      </w:r>
      <w:r w:rsidRPr="00087ACC">
        <w:rPr>
          <w:rFonts w:asciiTheme="minorHAnsi" w:hAnsiTheme="minorHAnsi" w:cstheme="minorHAnsi"/>
          <w:sz w:val="22"/>
          <w:szCs w:val="22"/>
        </w:rPr>
        <w:tab/>
        <w:t xml:space="preserve">Evaluate the patient's respiratory status. Early signs of respiratory impairment may include tachypnea (increased respiratory rate for the patient's age and usual state of health), coughing, or increased work of breathing. </w:t>
      </w:r>
    </w:p>
    <w:p w14:paraId="56FF17A0" w14:textId="77777777" w:rsidR="007F5400" w:rsidRPr="00087ACC" w:rsidRDefault="007F5400">
      <w:pPr>
        <w:widowControl w:val="0"/>
        <w:rPr>
          <w:rFonts w:asciiTheme="minorHAnsi" w:hAnsiTheme="minorHAnsi" w:cstheme="minorHAnsi"/>
          <w:sz w:val="22"/>
          <w:szCs w:val="22"/>
        </w:rPr>
      </w:pPr>
    </w:p>
    <w:p w14:paraId="133A3855"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 xml:space="preserve">c. </w:t>
      </w:r>
      <w:r w:rsidRPr="00087ACC">
        <w:rPr>
          <w:rFonts w:asciiTheme="minorHAnsi" w:hAnsiTheme="minorHAnsi" w:cstheme="minorHAnsi"/>
          <w:sz w:val="22"/>
          <w:szCs w:val="22"/>
        </w:rPr>
        <w:tab/>
        <w:t xml:space="preserve">Obtain a chest radiograph </w:t>
      </w:r>
      <w:r w:rsidRPr="00087ACC">
        <w:rPr>
          <w:rFonts w:asciiTheme="minorHAnsi" w:hAnsiTheme="minorHAnsi" w:cstheme="minorHAnsi"/>
          <w:sz w:val="22"/>
          <w:szCs w:val="22"/>
          <w:u w:val="single"/>
        </w:rPr>
        <w:t>if</w:t>
      </w:r>
      <w:r w:rsidRPr="00087ACC">
        <w:rPr>
          <w:rFonts w:asciiTheme="minorHAnsi" w:hAnsiTheme="minorHAnsi" w:cstheme="minorHAnsi"/>
          <w:sz w:val="22"/>
          <w:szCs w:val="22"/>
        </w:rPr>
        <w:t xml:space="preserve"> symptoms are observed upon arrival at the HCF, and arrival at the HCF occurs within 4 hours following ingestion.</w:t>
      </w:r>
    </w:p>
    <w:p w14:paraId="3B8FDB3D" w14:textId="77777777" w:rsidR="007F5400" w:rsidRPr="00087ACC" w:rsidRDefault="007F5400">
      <w:pPr>
        <w:widowControl w:val="0"/>
        <w:rPr>
          <w:rFonts w:asciiTheme="minorHAnsi" w:hAnsiTheme="minorHAnsi" w:cstheme="minorHAnsi"/>
          <w:sz w:val="22"/>
          <w:szCs w:val="22"/>
        </w:rPr>
      </w:pPr>
    </w:p>
    <w:p w14:paraId="18DA7C25"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1. </w:t>
      </w:r>
      <w:r w:rsidRPr="00087ACC">
        <w:rPr>
          <w:rFonts w:asciiTheme="minorHAnsi" w:hAnsiTheme="minorHAnsi" w:cstheme="minorHAnsi"/>
          <w:sz w:val="22"/>
          <w:szCs w:val="22"/>
        </w:rPr>
        <w:tab/>
        <w:t xml:space="preserve">If symptoms are present and CXR shows evidence of hydrocarbon aspiration/ pneumonitis, admit patient for observation and supportive care as indicated. </w:t>
      </w:r>
      <w:r w:rsidRPr="00087ACC">
        <w:rPr>
          <w:rFonts w:asciiTheme="minorHAnsi" w:hAnsiTheme="minorHAnsi" w:cstheme="minorHAnsi"/>
          <w:b/>
          <w:sz w:val="22"/>
          <w:szCs w:val="22"/>
        </w:rPr>
        <w:t>(THOSE PATIENTS WHO DISPLAY RAPID ONSET OF PULMONARY/ CNS SYMPTOMS FOLLOWING INGESTION AND ABNORMAL CXR WITHIN 4 HOURS FOLLOWING INGESTION ARE AT THE HIGHEST RISK GROUP FOR SUBSEQUENT DEVELOPMENT OF SERIOUS ILLNESS.</w:t>
      </w:r>
      <w:r w:rsidRPr="00087ACC">
        <w:rPr>
          <w:rFonts w:asciiTheme="minorHAnsi" w:hAnsiTheme="minorHAnsi" w:cstheme="minorHAnsi"/>
          <w:sz w:val="22"/>
          <w:szCs w:val="22"/>
        </w:rPr>
        <w:t xml:space="preserve"> - see Anas. et al, </w:t>
      </w:r>
      <w:r w:rsidRPr="00087ACC">
        <w:rPr>
          <w:rFonts w:asciiTheme="minorHAnsi" w:hAnsiTheme="minorHAnsi" w:cstheme="minorHAnsi"/>
          <w:sz w:val="22"/>
          <w:szCs w:val="22"/>
          <w:u w:val="single"/>
        </w:rPr>
        <w:t>JAMA</w:t>
      </w:r>
      <w:r w:rsidRPr="00087ACC">
        <w:rPr>
          <w:rFonts w:asciiTheme="minorHAnsi" w:hAnsiTheme="minorHAnsi" w:cstheme="minorHAnsi"/>
          <w:sz w:val="22"/>
          <w:szCs w:val="22"/>
        </w:rPr>
        <w:t>, 1981; 246:840-843.)</w:t>
      </w:r>
    </w:p>
    <w:p w14:paraId="10D947C6" w14:textId="77777777" w:rsidR="007F5400" w:rsidRPr="00087ACC" w:rsidRDefault="007F5400">
      <w:pPr>
        <w:widowControl w:val="0"/>
        <w:rPr>
          <w:rFonts w:asciiTheme="minorHAnsi" w:hAnsiTheme="minorHAnsi" w:cstheme="minorHAnsi"/>
          <w:sz w:val="22"/>
          <w:szCs w:val="22"/>
        </w:rPr>
      </w:pPr>
    </w:p>
    <w:p w14:paraId="7AA33079"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2. </w:t>
      </w:r>
      <w:r w:rsidRPr="00087ACC">
        <w:rPr>
          <w:rFonts w:asciiTheme="minorHAnsi" w:hAnsiTheme="minorHAnsi" w:cstheme="minorHAnsi"/>
          <w:sz w:val="22"/>
          <w:szCs w:val="22"/>
        </w:rPr>
        <w:tab/>
        <w:t>If symptoms are present but CXR within 1-4 hours of ingestion is normal, we recommend observation at HCF (ED, MD office, etc.) until 4-6 hours following ingestion.</w:t>
      </w:r>
    </w:p>
    <w:p w14:paraId="61877EFA"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 xml:space="preserve"> </w:t>
      </w:r>
    </w:p>
    <w:p w14:paraId="261F21C0" w14:textId="77777777" w:rsidR="007F5400" w:rsidRPr="00087ACC" w:rsidRDefault="007F5400">
      <w:pPr>
        <w:widowControl w:val="0"/>
        <w:ind w:left="2880" w:hanging="288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(a) </w:t>
      </w:r>
      <w:r w:rsidRPr="00087ACC">
        <w:rPr>
          <w:rFonts w:asciiTheme="minorHAnsi" w:hAnsiTheme="minorHAnsi" w:cstheme="minorHAnsi"/>
          <w:sz w:val="22"/>
          <w:szCs w:val="22"/>
        </w:rPr>
        <w:tab/>
        <w:t>At end of observation period, if symptoms are improving or are stable, further observation remains indicated. It is frequently acceptable to have these patients observed further at home, depending on the severity of symptoms and the home situation.</w:t>
      </w:r>
    </w:p>
    <w:p w14:paraId="135E8FEE" w14:textId="77777777" w:rsidR="007F5400" w:rsidRPr="00087ACC" w:rsidRDefault="007F5400">
      <w:pPr>
        <w:widowControl w:val="0"/>
        <w:ind w:left="2880" w:hanging="288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(b) </w:t>
      </w:r>
      <w:r w:rsidRPr="00087ACC">
        <w:rPr>
          <w:rFonts w:asciiTheme="minorHAnsi" w:hAnsiTheme="minorHAnsi" w:cstheme="minorHAnsi"/>
          <w:sz w:val="22"/>
          <w:szCs w:val="22"/>
        </w:rPr>
        <w:tab/>
        <w:t>If symptoms are worsening by end of observation period, a repeat CXR may be of value.  Although the decision must depend on the severity of symptoms noted on reassessment of the patient, it is probably advisable to admit these patients for further assessment and observation.</w:t>
      </w:r>
    </w:p>
    <w:p w14:paraId="2DC45463" w14:textId="77777777" w:rsidR="007F5400" w:rsidRPr="00087ACC" w:rsidRDefault="007F5400">
      <w:pPr>
        <w:widowControl w:val="0"/>
        <w:rPr>
          <w:rFonts w:asciiTheme="minorHAnsi" w:hAnsiTheme="minorHAnsi" w:cstheme="minorHAnsi"/>
          <w:sz w:val="22"/>
          <w:szCs w:val="22"/>
        </w:rPr>
      </w:pPr>
    </w:p>
    <w:p w14:paraId="5FE612E9"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 xml:space="preserve">d. </w:t>
      </w:r>
      <w:r w:rsidRPr="00087ACC">
        <w:rPr>
          <w:rFonts w:asciiTheme="minorHAnsi" w:hAnsiTheme="minorHAnsi" w:cstheme="minorHAnsi"/>
          <w:sz w:val="22"/>
          <w:szCs w:val="22"/>
        </w:rPr>
        <w:tab/>
        <w:t xml:space="preserve">If the patient is asymptomatic upon arrival at the HCF, and remains so for 4 - 6 hours </w:t>
      </w:r>
      <w:r w:rsidRPr="00087ACC">
        <w:rPr>
          <w:rFonts w:asciiTheme="minorHAnsi" w:hAnsiTheme="minorHAnsi" w:cstheme="minorHAnsi"/>
          <w:sz w:val="22"/>
          <w:szCs w:val="22"/>
        </w:rPr>
        <w:lastRenderedPageBreak/>
        <w:t>following ingestion of the hydrocarbon, he can probably be discharged to home follow-up to complete a 24 hour period of observation. A CXR may be obtained at the clinician's discretion prior to discharge but probably has little clinical value in predicting future development of clinically significant symptoms.</w:t>
      </w:r>
    </w:p>
    <w:p w14:paraId="18705049" w14:textId="77777777" w:rsidR="007F5400" w:rsidRPr="00087ACC" w:rsidRDefault="007F5400">
      <w:pPr>
        <w:widowControl w:val="0"/>
        <w:rPr>
          <w:rFonts w:asciiTheme="minorHAnsi" w:hAnsiTheme="minorHAnsi" w:cstheme="minorHAnsi"/>
          <w:sz w:val="22"/>
          <w:szCs w:val="22"/>
        </w:rPr>
      </w:pPr>
    </w:p>
    <w:p w14:paraId="27C4B99E"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w:t>
      </w:r>
      <w:r w:rsidRPr="00087ACC">
        <w:rPr>
          <w:rFonts w:asciiTheme="minorHAnsi" w:hAnsiTheme="minorHAnsi" w:cstheme="minorHAnsi"/>
          <w:b/>
          <w:sz w:val="22"/>
          <w:szCs w:val="22"/>
        </w:rPr>
        <w:t>SEE ATTACHED FLOW SHEET FOR FURTHER DETAILS.</w:t>
      </w:r>
      <w:r w:rsidRPr="00087ACC">
        <w:rPr>
          <w:rFonts w:asciiTheme="minorHAnsi" w:hAnsiTheme="minorHAnsi" w:cstheme="minorHAnsi"/>
          <w:sz w:val="22"/>
          <w:szCs w:val="22"/>
        </w:rPr>
        <w:t>)</w:t>
      </w:r>
    </w:p>
    <w:p w14:paraId="4111A59C" w14:textId="77777777" w:rsidR="007F5400" w:rsidRPr="00087ACC" w:rsidRDefault="007F5400">
      <w:pPr>
        <w:widowControl w:val="0"/>
        <w:rPr>
          <w:rFonts w:asciiTheme="minorHAnsi" w:hAnsiTheme="minorHAnsi" w:cstheme="minorHAnsi"/>
          <w:sz w:val="22"/>
          <w:szCs w:val="22"/>
        </w:rPr>
      </w:pPr>
    </w:p>
    <w:p w14:paraId="5D0B28E3" w14:textId="77777777" w:rsidR="007F5400" w:rsidRPr="00087ACC" w:rsidRDefault="007F5400">
      <w:pPr>
        <w:widowControl w:val="0"/>
        <w:tabs>
          <w:tab w:val="center" w:pos="4680"/>
        </w:tabs>
        <w:rPr>
          <w:rFonts w:asciiTheme="minorHAnsi" w:hAnsiTheme="minorHAnsi" w:cstheme="minorHAnsi"/>
          <w:b/>
          <w:sz w:val="22"/>
          <w:szCs w:val="22"/>
          <w:u w:val="single"/>
        </w:rPr>
      </w:pPr>
      <w:r w:rsidRPr="00087ACC">
        <w:rPr>
          <w:rFonts w:asciiTheme="minorHAnsi" w:hAnsiTheme="minorHAnsi" w:cstheme="minorHAnsi"/>
          <w:sz w:val="22"/>
          <w:szCs w:val="22"/>
        </w:rPr>
        <w:tab/>
      </w:r>
      <w:r w:rsidRPr="00087ACC">
        <w:rPr>
          <w:rFonts w:asciiTheme="minorHAnsi" w:hAnsiTheme="minorHAnsi" w:cstheme="minorHAnsi"/>
          <w:b/>
          <w:sz w:val="22"/>
          <w:szCs w:val="22"/>
          <w:u w:val="single"/>
        </w:rPr>
        <w:t>B</w:t>
      </w:r>
    </w:p>
    <w:p w14:paraId="102C76CB" w14:textId="77777777" w:rsidR="007F5400" w:rsidRPr="00087ACC" w:rsidRDefault="007F5400">
      <w:pPr>
        <w:widowControl w:val="0"/>
        <w:rPr>
          <w:rFonts w:asciiTheme="minorHAnsi" w:hAnsiTheme="minorHAnsi" w:cstheme="minorHAnsi"/>
          <w:sz w:val="22"/>
          <w:szCs w:val="22"/>
        </w:rPr>
      </w:pPr>
    </w:p>
    <w:p w14:paraId="14D5F38F" w14:textId="77777777" w:rsidR="007F5400" w:rsidRPr="00087ACC" w:rsidRDefault="007F5400">
      <w:pPr>
        <w:widowControl w:val="0"/>
        <w:ind w:left="3600" w:hanging="3600"/>
        <w:rPr>
          <w:rFonts w:asciiTheme="minorHAnsi" w:hAnsiTheme="minorHAnsi" w:cstheme="minorHAnsi"/>
          <w:b/>
          <w:sz w:val="22"/>
          <w:szCs w:val="22"/>
        </w:rPr>
      </w:pPr>
      <w:r w:rsidRPr="00087ACC">
        <w:rPr>
          <w:rFonts w:asciiTheme="minorHAnsi" w:hAnsiTheme="minorHAnsi" w:cstheme="minorHAnsi"/>
          <w:b/>
          <w:sz w:val="22"/>
          <w:szCs w:val="22"/>
        </w:rPr>
        <w:t>B. I.  SUBSTANCE INGESTED:</w:t>
      </w:r>
      <w:r w:rsidRPr="00087ACC">
        <w:rPr>
          <w:rFonts w:asciiTheme="minorHAnsi" w:hAnsiTheme="minorHAnsi" w:cstheme="minorHAnsi"/>
          <w:b/>
          <w:sz w:val="22"/>
          <w:szCs w:val="22"/>
        </w:rPr>
        <w:tab/>
        <w:t>Gasoline, kerosene, charcoal lighter fluid, mineral spirits, turpentine</w:t>
      </w:r>
    </w:p>
    <w:p w14:paraId="6EED760F" w14:textId="77777777" w:rsidR="007F5400" w:rsidRPr="00087ACC" w:rsidRDefault="007F5400">
      <w:pPr>
        <w:widowControl w:val="0"/>
        <w:rPr>
          <w:rFonts w:asciiTheme="minorHAnsi" w:hAnsiTheme="minorHAnsi" w:cstheme="minorHAnsi"/>
          <w:sz w:val="22"/>
          <w:szCs w:val="22"/>
        </w:rPr>
      </w:pPr>
    </w:p>
    <w:p w14:paraId="26D717BC" w14:textId="4DD83CA8"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These substances are unlikely to produce systemic symptoms when small amounts are ingested.</w:t>
      </w:r>
      <w:r w:rsidR="00F14231" w:rsidRPr="00087ACC">
        <w:rPr>
          <w:rFonts w:asciiTheme="minorHAnsi" w:hAnsiTheme="minorHAnsi" w:cstheme="minorHAnsi"/>
          <w:sz w:val="22"/>
          <w:szCs w:val="22"/>
        </w:rPr>
        <w:t xml:space="preserve"> However, following larger ingestions, sedation is not uncommon, and may lead to sufficient sedation to increase the risk of aspiration.</w:t>
      </w:r>
    </w:p>
    <w:p w14:paraId="24B64B8F" w14:textId="77777777" w:rsidR="007F5400" w:rsidRPr="00087ACC" w:rsidRDefault="007F5400">
      <w:pPr>
        <w:widowControl w:val="0"/>
        <w:rPr>
          <w:rFonts w:asciiTheme="minorHAnsi" w:hAnsiTheme="minorHAnsi" w:cstheme="minorHAnsi"/>
          <w:sz w:val="22"/>
          <w:szCs w:val="22"/>
        </w:rPr>
      </w:pPr>
    </w:p>
    <w:p w14:paraId="007D72A3"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l.</w:t>
      </w:r>
      <w:r w:rsidRPr="00087ACC">
        <w:rPr>
          <w:rFonts w:asciiTheme="minorHAnsi" w:hAnsiTheme="minorHAnsi" w:cstheme="minorHAnsi"/>
          <w:sz w:val="22"/>
          <w:szCs w:val="22"/>
        </w:rPr>
        <w:tab/>
        <w:t>CALLER IS A LAYMAN:</w:t>
      </w:r>
    </w:p>
    <w:p w14:paraId="67A387D7" w14:textId="77777777" w:rsidR="007F5400" w:rsidRPr="00087ACC" w:rsidRDefault="007F5400">
      <w:pPr>
        <w:widowControl w:val="0"/>
        <w:rPr>
          <w:rFonts w:asciiTheme="minorHAnsi" w:hAnsiTheme="minorHAnsi" w:cstheme="minorHAnsi"/>
          <w:sz w:val="22"/>
          <w:szCs w:val="22"/>
        </w:rPr>
      </w:pPr>
    </w:p>
    <w:p w14:paraId="079F3EE4"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a.</w:t>
      </w:r>
      <w:r w:rsidRPr="00087ACC">
        <w:rPr>
          <w:rFonts w:asciiTheme="minorHAnsi" w:hAnsiTheme="minorHAnsi" w:cstheme="minorHAnsi"/>
          <w:sz w:val="22"/>
          <w:szCs w:val="22"/>
        </w:rPr>
        <w:tab/>
        <w:t>Less than 10 - 12 ml/kg ingested and patient is asymptomatic</w:t>
      </w:r>
    </w:p>
    <w:p w14:paraId="033C7278" w14:textId="77777777" w:rsidR="007F5400" w:rsidRPr="00087ACC" w:rsidRDefault="007F5400">
      <w:pPr>
        <w:widowControl w:val="0"/>
        <w:rPr>
          <w:rFonts w:asciiTheme="minorHAnsi" w:hAnsiTheme="minorHAnsi" w:cstheme="minorHAnsi"/>
          <w:sz w:val="22"/>
          <w:szCs w:val="22"/>
        </w:rPr>
      </w:pPr>
    </w:p>
    <w:p w14:paraId="41001D91"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1.</w:t>
      </w:r>
      <w:r w:rsidRPr="00087ACC">
        <w:rPr>
          <w:rFonts w:asciiTheme="minorHAnsi" w:hAnsiTheme="minorHAnsi" w:cstheme="minorHAnsi"/>
          <w:sz w:val="22"/>
          <w:szCs w:val="22"/>
        </w:rPr>
        <w:tab/>
        <w:t>do not induce vomiting</w:t>
      </w:r>
    </w:p>
    <w:p w14:paraId="3C7B1174"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2. </w:t>
      </w:r>
      <w:r w:rsidRPr="00087ACC">
        <w:rPr>
          <w:rFonts w:asciiTheme="minorHAnsi" w:hAnsiTheme="minorHAnsi" w:cstheme="minorHAnsi"/>
          <w:sz w:val="22"/>
          <w:szCs w:val="22"/>
        </w:rPr>
        <w:tab/>
        <w:t>do not distend stomach with food or drink</w:t>
      </w:r>
    </w:p>
    <w:p w14:paraId="58596E73"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3.</w:t>
      </w:r>
      <w:r w:rsidRPr="00087ACC">
        <w:rPr>
          <w:rFonts w:asciiTheme="minorHAnsi" w:hAnsiTheme="minorHAnsi" w:cstheme="minorHAnsi"/>
          <w:sz w:val="22"/>
          <w:szCs w:val="22"/>
        </w:rPr>
        <w:tab/>
        <w:t>observe for respiratory symptoms for the next 24 hours.  If the patient becomes sick during this time, seek immediate medical care.</w:t>
      </w:r>
    </w:p>
    <w:p w14:paraId="79EF0D69" w14:textId="77777777" w:rsidR="007F5400" w:rsidRPr="00087ACC" w:rsidRDefault="007F5400">
      <w:pPr>
        <w:widowControl w:val="0"/>
        <w:rPr>
          <w:rFonts w:asciiTheme="minorHAnsi" w:hAnsiTheme="minorHAnsi" w:cstheme="minorHAnsi"/>
          <w:sz w:val="22"/>
          <w:szCs w:val="22"/>
        </w:rPr>
      </w:pPr>
    </w:p>
    <w:p w14:paraId="62E27AF7"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b.</w:t>
      </w:r>
      <w:r w:rsidRPr="00087ACC">
        <w:rPr>
          <w:rFonts w:asciiTheme="minorHAnsi" w:hAnsiTheme="minorHAnsi" w:cstheme="minorHAnsi"/>
          <w:sz w:val="22"/>
          <w:szCs w:val="22"/>
        </w:rPr>
        <w:tab/>
        <w:t>Greater than 10 - 12 ml/kg ingested OR patient is symptomatic</w:t>
      </w:r>
    </w:p>
    <w:p w14:paraId="25943F75" w14:textId="77777777" w:rsidR="007F5400" w:rsidRPr="00087ACC" w:rsidRDefault="007F5400">
      <w:pPr>
        <w:widowControl w:val="0"/>
        <w:rPr>
          <w:rFonts w:asciiTheme="minorHAnsi" w:hAnsiTheme="minorHAnsi" w:cstheme="minorHAnsi"/>
          <w:sz w:val="22"/>
          <w:szCs w:val="22"/>
        </w:rPr>
      </w:pPr>
    </w:p>
    <w:p w14:paraId="43532A4B"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1.  </w:t>
      </w:r>
      <w:r w:rsidRPr="00087ACC">
        <w:rPr>
          <w:rFonts w:asciiTheme="minorHAnsi" w:hAnsiTheme="minorHAnsi" w:cstheme="minorHAnsi"/>
          <w:sz w:val="22"/>
          <w:szCs w:val="22"/>
        </w:rPr>
        <w:tab/>
        <w:t>limit PO intake to 1-2 ounces</w:t>
      </w:r>
    </w:p>
    <w:p w14:paraId="688A6153"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2.  </w:t>
      </w:r>
      <w:r w:rsidRPr="00087ACC">
        <w:rPr>
          <w:rFonts w:asciiTheme="minorHAnsi" w:hAnsiTheme="minorHAnsi" w:cstheme="minorHAnsi"/>
          <w:sz w:val="22"/>
          <w:szCs w:val="22"/>
        </w:rPr>
        <w:tab/>
        <w:t>refer for emergency evaluation</w:t>
      </w:r>
    </w:p>
    <w:p w14:paraId="1FC4A471" w14:textId="77777777" w:rsidR="007F5400" w:rsidRPr="00087ACC" w:rsidRDefault="007F5400">
      <w:pPr>
        <w:widowControl w:val="0"/>
        <w:rPr>
          <w:rFonts w:asciiTheme="minorHAnsi" w:hAnsiTheme="minorHAnsi" w:cstheme="minorHAnsi"/>
          <w:sz w:val="22"/>
          <w:szCs w:val="22"/>
        </w:rPr>
      </w:pPr>
    </w:p>
    <w:p w14:paraId="55E53D1F"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2.</w:t>
      </w:r>
      <w:r w:rsidRPr="00087ACC">
        <w:rPr>
          <w:rFonts w:asciiTheme="minorHAnsi" w:hAnsiTheme="minorHAnsi" w:cstheme="minorHAnsi"/>
          <w:sz w:val="22"/>
          <w:szCs w:val="22"/>
        </w:rPr>
        <w:tab/>
        <w:t>CALLER IS MEDICAL:</w:t>
      </w:r>
    </w:p>
    <w:p w14:paraId="56669F55" w14:textId="77777777" w:rsidR="007F5400" w:rsidRPr="00087ACC" w:rsidRDefault="007F5400">
      <w:pPr>
        <w:widowControl w:val="0"/>
        <w:rPr>
          <w:rFonts w:asciiTheme="minorHAnsi" w:hAnsiTheme="minorHAnsi" w:cstheme="minorHAnsi"/>
          <w:sz w:val="22"/>
          <w:szCs w:val="22"/>
        </w:rPr>
      </w:pPr>
    </w:p>
    <w:p w14:paraId="39FB6E40" w14:textId="687D779D" w:rsidR="007F5400" w:rsidRPr="00087ACC" w:rsidRDefault="007F5400" w:rsidP="00F14231">
      <w:pPr>
        <w:widowControl w:val="0"/>
        <w:rPr>
          <w:rFonts w:asciiTheme="minorHAnsi" w:hAnsiTheme="minorHAnsi" w:cstheme="minorHAnsi"/>
          <w:sz w:val="22"/>
          <w:szCs w:val="22"/>
        </w:rPr>
      </w:pPr>
      <w:r w:rsidRPr="00087ACC">
        <w:rPr>
          <w:rFonts w:asciiTheme="minorHAnsi" w:hAnsiTheme="minorHAnsi" w:cstheme="minorHAnsi"/>
          <w:sz w:val="22"/>
          <w:szCs w:val="22"/>
        </w:rPr>
        <w:t xml:space="preserve">**These substances are unlikely to produce systemic symptoms when small amounts are ingested.  In these instances, aspiration of the hydrocarbon is the greatest concern.  </w:t>
      </w:r>
      <w:r w:rsidR="00F14231" w:rsidRPr="00087ACC">
        <w:rPr>
          <w:rFonts w:asciiTheme="minorHAnsi" w:hAnsiTheme="minorHAnsi" w:cstheme="minorHAnsi"/>
          <w:sz w:val="22"/>
          <w:szCs w:val="22"/>
        </w:rPr>
        <w:t xml:space="preserve">However, following larger ingestions, sedation is not uncommon, and may lead to sufficient sedation to increase the risk of aspiration. </w:t>
      </w:r>
      <w:r w:rsidRPr="00087ACC">
        <w:rPr>
          <w:rFonts w:asciiTheme="minorHAnsi" w:hAnsiTheme="minorHAnsi" w:cstheme="minorHAnsi"/>
          <w:sz w:val="22"/>
          <w:szCs w:val="22"/>
        </w:rPr>
        <w:t>Patients requiring hospitalization usually develop symptoms within six hours after ingestion.  Adequate observation for this period should be assured.</w:t>
      </w:r>
    </w:p>
    <w:p w14:paraId="7DC15614" w14:textId="77777777" w:rsidR="007F5400" w:rsidRPr="00087ACC" w:rsidRDefault="007F5400">
      <w:pPr>
        <w:widowControl w:val="0"/>
        <w:rPr>
          <w:rFonts w:asciiTheme="minorHAnsi" w:hAnsiTheme="minorHAnsi" w:cstheme="minorHAnsi"/>
          <w:sz w:val="22"/>
          <w:szCs w:val="22"/>
        </w:rPr>
      </w:pPr>
    </w:p>
    <w:p w14:paraId="7D102C62"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a.</w:t>
      </w:r>
      <w:r w:rsidRPr="00087ACC">
        <w:rPr>
          <w:rFonts w:asciiTheme="minorHAnsi" w:hAnsiTheme="minorHAnsi" w:cstheme="minorHAnsi"/>
          <w:sz w:val="22"/>
          <w:szCs w:val="22"/>
        </w:rPr>
        <w:tab/>
        <w:t>Less than 10 - 12 ml/kg has been ingested and patient is asymptomatic</w:t>
      </w:r>
    </w:p>
    <w:p w14:paraId="708393D3" w14:textId="77777777" w:rsidR="007F5400" w:rsidRPr="00087ACC" w:rsidRDefault="007F5400">
      <w:pPr>
        <w:widowControl w:val="0"/>
        <w:rPr>
          <w:rFonts w:asciiTheme="minorHAnsi" w:hAnsiTheme="minorHAnsi" w:cstheme="minorHAnsi"/>
          <w:sz w:val="22"/>
          <w:szCs w:val="22"/>
        </w:rPr>
      </w:pPr>
    </w:p>
    <w:p w14:paraId="02CAF8F9"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1.</w:t>
      </w:r>
      <w:r w:rsidRPr="00087ACC">
        <w:rPr>
          <w:rFonts w:asciiTheme="minorHAnsi" w:hAnsiTheme="minorHAnsi" w:cstheme="minorHAnsi"/>
          <w:sz w:val="22"/>
          <w:szCs w:val="22"/>
        </w:rPr>
        <w:tab/>
        <w:t>do not induce vomiting</w:t>
      </w:r>
    </w:p>
    <w:p w14:paraId="3FBE0A8D"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2. </w:t>
      </w:r>
      <w:r w:rsidRPr="00087ACC">
        <w:rPr>
          <w:rFonts w:asciiTheme="minorHAnsi" w:hAnsiTheme="minorHAnsi" w:cstheme="minorHAnsi"/>
          <w:sz w:val="22"/>
          <w:szCs w:val="22"/>
        </w:rPr>
        <w:tab/>
        <w:t>do not distend stomach with food or drink</w:t>
      </w:r>
    </w:p>
    <w:p w14:paraId="78A78F80"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3.</w:t>
      </w:r>
      <w:r w:rsidRPr="00087ACC">
        <w:rPr>
          <w:rFonts w:asciiTheme="minorHAnsi" w:hAnsiTheme="minorHAnsi" w:cstheme="minorHAnsi"/>
          <w:sz w:val="22"/>
          <w:szCs w:val="22"/>
        </w:rPr>
        <w:tab/>
        <w:t>patient should be observed (home, office, hospital as the physician sees fit) for at least a total of six hours.</w:t>
      </w:r>
    </w:p>
    <w:p w14:paraId="4F390EE5" w14:textId="77777777" w:rsidR="007F5400" w:rsidRPr="00087ACC" w:rsidRDefault="007F5400">
      <w:pPr>
        <w:widowControl w:val="0"/>
        <w:rPr>
          <w:rFonts w:asciiTheme="minorHAnsi" w:hAnsiTheme="minorHAnsi" w:cstheme="minorHAnsi"/>
          <w:sz w:val="22"/>
          <w:szCs w:val="22"/>
        </w:rPr>
      </w:pPr>
    </w:p>
    <w:p w14:paraId="5AFD4886"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b.</w:t>
      </w:r>
      <w:r w:rsidRPr="00087ACC">
        <w:rPr>
          <w:rFonts w:asciiTheme="minorHAnsi" w:hAnsiTheme="minorHAnsi" w:cstheme="minorHAnsi"/>
          <w:sz w:val="22"/>
          <w:szCs w:val="22"/>
        </w:rPr>
        <w:tab/>
        <w:t>less than 10 - 12 ml/kg ingested but the patient is having respiratory symptoms:- follow guideline as in section A-3 (Medical Caller).</w:t>
      </w:r>
    </w:p>
    <w:p w14:paraId="41D414A5" w14:textId="77777777" w:rsidR="007F5400" w:rsidRPr="00087ACC" w:rsidRDefault="007F5400">
      <w:pPr>
        <w:widowControl w:val="0"/>
        <w:rPr>
          <w:rFonts w:asciiTheme="minorHAnsi" w:hAnsiTheme="minorHAnsi" w:cstheme="minorHAnsi"/>
          <w:sz w:val="22"/>
          <w:szCs w:val="22"/>
        </w:rPr>
      </w:pPr>
    </w:p>
    <w:p w14:paraId="0028E13A"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c.</w:t>
      </w:r>
      <w:r w:rsidRPr="00087ACC">
        <w:rPr>
          <w:rFonts w:asciiTheme="minorHAnsi" w:hAnsiTheme="minorHAnsi" w:cstheme="minorHAnsi"/>
          <w:sz w:val="22"/>
          <w:szCs w:val="22"/>
        </w:rPr>
        <w:tab/>
        <w:t>greater than 10 - 12 ml/kg ingested.  Follow guideline as in section A-3 (Medical Caller) above, after considering the following:</w:t>
      </w:r>
    </w:p>
    <w:p w14:paraId="3B551509" w14:textId="77777777" w:rsidR="007F5400" w:rsidRPr="00087ACC" w:rsidRDefault="007F5400">
      <w:pPr>
        <w:widowControl w:val="0"/>
        <w:rPr>
          <w:rFonts w:asciiTheme="minorHAnsi" w:hAnsiTheme="minorHAnsi" w:cstheme="minorHAnsi"/>
          <w:sz w:val="22"/>
          <w:szCs w:val="22"/>
        </w:rPr>
      </w:pPr>
    </w:p>
    <w:p w14:paraId="4A14BF21" w14:textId="77777777" w:rsidR="007F5400" w:rsidRPr="00087ACC" w:rsidRDefault="007F5400">
      <w:pPr>
        <w:widowControl w:val="0"/>
        <w:ind w:left="1440"/>
        <w:rPr>
          <w:rFonts w:asciiTheme="minorHAnsi" w:hAnsiTheme="minorHAnsi" w:cstheme="minorHAnsi"/>
          <w:sz w:val="22"/>
          <w:szCs w:val="22"/>
        </w:rPr>
      </w:pPr>
      <w:r w:rsidRPr="00087ACC">
        <w:rPr>
          <w:rFonts w:asciiTheme="minorHAnsi" w:hAnsiTheme="minorHAnsi" w:cstheme="minorHAnsi"/>
          <w:sz w:val="22"/>
          <w:szCs w:val="22"/>
        </w:rPr>
        <w:t xml:space="preserve">If such large quantities are taken, it will usually be by suicidal adults.  </w:t>
      </w:r>
    </w:p>
    <w:p w14:paraId="18F53A72" w14:textId="77777777" w:rsidR="007F5400" w:rsidRPr="00087ACC" w:rsidRDefault="007F5400">
      <w:pPr>
        <w:widowControl w:val="0"/>
        <w:rPr>
          <w:rFonts w:asciiTheme="minorHAnsi" w:hAnsiTheme="minorHAnsi" w:cstheme="minorHAnsi"/>
          <w:sz w:val="22"/>
          <w:szCs w:val="22"/>
        </w:rPr>
      </w:pPr>
    </w:p>
    <w:p w14:paraId="12CFD8A5"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1.</w:t>
      </w:r>
      <w:r w:rsidRPr="00087ACC">
        <w:rPr>
          <w:rFonts w:asciiTheme="minorHAnsi" w:hAnsiTheme="minorHAnsi" w:cstheme="minorHAnsi"/>
          <w:sz w:val="22"/>
          <w:szCs w:val="22"/>
        </w:rPr>
        <w:tab/>
        <w:t>Small percentages of toxic contaminants may become significant (see section C). However, if such toxic contaminants can be ruled out even these large quantities can be tolerable in the stomach.</w:t>
      </w:r>
    </w:p>
    <w:p w14:paraId="4AB6F261" w14:textId="77777777" w:rsidR="007F5400" w:rsidRPr="00087ACC" w:rsidRDefault="007F5400">
      <w:pPr>
        <w:widowControl w:val="0"/>
        <w:rPr>
          <w:rFonts w:asciiTheme="minorHAnsi" w:hAnsiTheme="minorHAnsi" w:cstheme="minorHAnsi"/>
          <w:sz w:val="22"/>
          <w:szCs w:val="22"/>
        </w:rPr>
      </w:pPr>
    </w:p>
    <w:p w14:paraId="677D552B"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2.</w:t>
      </w:r>
      <w:r w:rsidRPr="00087ACC">
        <w:rPr>
          <w:rFonts w:asciiTheme="minorHAnsi" w:hAnsiTheme="minorHAnsi" w:cstheme="minorHAnsi"/>
          <w:sz w:val="22"/>
          <w:szCs w:val="22"/>
        </w:rPr>
        <w:tab/>
        <w:t>Other toxic substances may have been ingested which may modify the management.</w:t>
      </w:r>
    </w:p>
    <w:p w14:paraId="4E393BF8" w14:textId="77777777" w:rsidR="007F5400" w:rsidRPr="00087ACC" w:rsidRDefault="007F5400">
      <w:pPr>
        <w:widowControl w:val="0"/>
        <w:rPr>
          <w:rFonts w:asciiTheme="minorHAnsi" w:hAnsiTheme="minorHAnsi" w:cstheme="minorHAnsi"/>
          <w:sz w:val="22"/>
          <w:szCs w:val="22"/>
        </w:rPr>
      </w:pPr>
    </w:p>
    <w:p w14:paraId="04BE81C6" w14:textId="77777777" w:rsidR="007F5400" w:rsidRPr="00087ACC" w:rsidRDefault="007F5400">
      <w:pPr>
        <w:widowControl w:val="0"/>
        <w:ind w:left="3600" w:hanging="3600"/>
        <w:rPr>
          <w:rFonts w:asciiTheme="minorHAnsi" w:hAnsiTheme="minorHAnsi" w:cstheme="minorHAnsi"/>
          <w:b/>
          <w:sz w:val="22"/>
          <w:szCs w:val="22"/>
        </w:rPr>
      </w:pPr>
      <w:r w:rsidRPr="00087ACC">
        <w:rPr>
          <w:rFonts w:asciiTheme="minorHAnsi" w:hAnsiTheme="minorHAnsi" w:cstheme="minorHAnsi"/>
          <w:b/>
          <w:sz w:val="22"/>
          <w:szCs w:val="22"/>
        </w:rPr>
        <w:t xml:space="preserve">B. II.  </w:t>
      </w:r>
      <w:r w:rsidRPr="00087ACC">
        <w:rPr>
          <w:rFonts w:asciiTheme="minorHAnsi" w:hAnsiTheme="minorHAnsi" w:cstheme="minorHAnsi"/>
          <w:b/>
          <w:sz w:val="22"/>
          <w:szCs w:val="22"/>
          <w:u w:val="single"/>
        </w:rPr>
        <w:t>SUBSTANCE INGESTED</w:t>
      </w:r>
      <w:r w:rsidRPr="00087ACC">
        <w:rPr>
          <w:rFonts w:asciiTheme="minorHAnsi" w:hAnsiTheme="minorHAnsi" w:cstheme="minorHAnsi"/>
          <w:b/>
          <w:sz w:val="22"/>
          <w:szCs w:val="22"/>
        </w:rPr>
        <w:t>:</w:t>
      </w:r>
      <w:r w:rsidRPr="00087ACC">
        <w:rPr>
          <w:rFonts w:asciiTheme="minorHAnsi" w:hAnsiTheme="minorHAnsi" w:cstheme="minorHAnsi"/>
          <w:b/>
          <w:sz w:val="22"/>
          <w:szCs w:val="22"/>
        </w:rPr>
        <w:tab/>
        <w:t>Petroleum distillates with toxic additives such as pesticides, heavy metals, etc.</w:t>
      </w:r>
    </w:p>
    <w:p w14:paraId="1B8532E4" w14:textId="77777777" w:rsidR="007F5400" w:rsidRPr="00087ACC" w:rsidRDefault="007F5400">
      <w:pPr>
        <w:widowControl w:val="0"/>
        <w:rPr>
          <w:rFonts w:asciiTheme="minorHAnsi" w:hAnsiTheme="minorHAnsi" w:cstheme="minorHAnsi"/>
          <w:sz w:val="22"/>
          <w:szCs w:val="22"/>
        </w:rPr>
      </w:pPr>
    </w:p>
    <w:p w14:paraId="5FFE23E0" w14:textId="0ADFD3B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Toxicity of these agents is principally based on the potential toxicity of the additives.  The hydrocarbon vehicle poses an aspiration hazard.  Also, the</w:t>
      </w:r>
      <w:r w:rsidR="00F14231" w:rsidRPr="00087ACC">
        <w:rPr>
          <w:rFonts w:asciiTheme="minorHAnsi" w:hAnsiTheme="minorHAnsi" w:cstheme="minorHAnsi"/>
          <w:sz w:val="22"/>
          <w:szCs w:val="22"/>
        </w:rPr>
        <w:t xml:space="preserve"> potential for sedation due to t</w:t>
      </w:r>
      <w:r w:rsidRPr="00087ACC">
        <w:rPr>
          <w:rFonts w:asciiTheme="minorHAnsi" w:hAnsiTheme="minorHAnsi" w:cstheme="minorHAnsi"/>
          <w:sz w:val="22"/>
          <w:szCs w:val="22"/>
        </w:rPr>
        <w:t>he vehicle itself should be determined using the 10 - 12 ml/kg</w:t>
      </w:r>
      <w:r w:rsidR="00F14231" w:rsidRPr="00087ACC">
        <w:rPr>
          <w:rFonts w:asciiTheme="minorHAnsi" w:hAnsiTheme="minorHAnsi" w:cstheme="minorHAnsi"/>
          <w:sz w:val="22"/>
          <w:szCs w:val="22"/>
        </w:rPr>
        <w:t xml:space="preserve"> guideline</w:t>
      </w:r>
      <w:r w:rsidRPr="00087ACC">
        <w:rPr>
          <w:rFonts w:asciiTheme="minorHAnsi" w:hAnsiTheme="minorHAnsi" w:cstheme="minorHAnsi"/>
          <w:sz w:val="22"/>
          <w:szCs w:val="22"/>
        </w:rPr>
        <w:t>.</w:t>
      </w:r>
    </w:p>
    <w:p w14:paraId="33B33A6B" w14:textId="77777777" w:rsidR="007F5400" w:rsidRPr="00087ACC" w:rsidRDefault="007F5400">
      <w:pPr>
        <w:widowControl w:val="0"/>
        <w:rPr>
          <w:rFonts w:asciiTheme="minorHAnsi" w:hAnsiTheme="minorHAnsi" w:cstheme="minorHAnsi"/>
          <w:sz w:val="22"/>
          <w:szCs w:val="22"/>
        </w:rPr>
      </w:pPr>
    </w:p>
    <w:p w14:paraId="7DD4DFE0" w14:textId="77777777" w:rsidR="007F5400" w:rsidRPr="00087ACC" w:rsidRDefault="007F5400">
      <w:pPr>
        <w:widowControl w:val="0"/>
        <w:tabs>
          <w:tab w:val="center" w:pos="4680"/>
        </w:tabs>
        <w:rPr>
          <w:rFonts w:asciiTheme="minorHAnsi" w:hAnsiTheme="minorHAnsi" w:cstheme="minorHAnsi"/>
          <w:b/>
          <w:sz w:val="22"/>
          <w:szCs w:val="22"/>
          <w:u w:val="single"/>
        </w:rPr>
      </w:pPr>
      <w:r w:rsidRPr="00087ACC">
        <w:rPr>
          <w:rFonts w:asciiTheme="minorHAnsi" w:hAnsiTheme="minorHAnsi" w:cstheme="minorHAnsi"/>
          <w:sz w:val="22"/>
          <w:szCs w:val="22"/>
        </w:rPr>
        <w:tab/>
      </w:r>
      <w:r w:rsidRPr="00087ACC">
        <w:rPr>
          <w:rFonts w:asciiTheme="minorHAnsi" w:hAnsiTheme="minorHAnsi" w:cstheme="minorHAnsi"/>
          <w:b/>
          <w:sz w:val="22"/>
          <w:szCs w:val="22"/>
          <w:u w:val="single"/>
        </w:rPr>
        <w:t>C</w:t>
      </w:r>
    </w:p>
    <w:p w14:paraId="6A9D9FBD" w14:textId="77777777" w:rsidR="007F5400" w:rsidRPr="00087ACC" w:rsidRDefault="007F5400">
      <w:pPr>
        <w:widowControl w:val="0"/>
        <w:rPr>
          <w:rFonts w:asciiTheme="minorHAnsi" w:hAnsiTheme="minorHAnsi" w:cstheme="minorHAnsi"/>
          <w:sz w:val="22"/>
          <w:szCs w:val="22"/>
        </w:rPr>
      </w:pPr>
    </w:p>
    <w:p w14:paraId="3C06102B" w14:textId="77777777" w:rsidR="007F5400" w:rsidRPr="00087ACC" w:rsidRDefault="007F5400">
      <w:pPr>
        <w:widowControl w:val="0"/>
        <w:ind w:left="3600" w:hanging="3600"/>
        <w:rPr>
          <w:rFonts w:asciiTheme="minorHAnsi" w:hAnsiTheme="minorHAnsi" w:cstheme="minorHAnsi"/>
          <w:b/>
          <w:sz w:val="22"/>
          <w:szCs w:val="22"/>
        </w:rPr>
      </w:pPr>
      <w:r w:rsidRPr="00087ACC">
        <w:rPr>
          <w:rFonts w:asciiTheme="minorHAnsi" w:hAnsiTheme="minorHAnsi" w:cstheme="minorHAnsi"/>
          <w:b/>
          <w:sz w:val="22"/>
          <w:szCs w:val="22"/>
          <w:u w:val="single"/>
        </w:rPr>
        <w:t>SUBSTANCE INGESTED</w:t>
      </w:r>
      <w:r w:rsidRPr="00087ACC">
        <w:rPr>
          <w:rFonts w:asciiTheme="minorHAnsi" w:hAnsiTheme="minorHAnsi" w:cstheme="minorHAnsi"/>
          <w:b/>
          <w:sz w:val="22"/>
          <w:szCs w:val="22"/>
        </w:rPr>
        <w:t>:</w:t>
      </w:r>
      <w:r w:rsidRPr="00087ACC">
        <w:rPr>
          <w:rFonts w:asciiTheme="minorHAnsi" w:hAnsiTheme="minorHAnsi" w:cstheme="minorHAnsi"/>
          <w:b/>
          <w:sz w:val="22"/>
          <w:szCs w:val="22"/>
        </w:rPr>
        <w:tab/>
        <w:t>Halogenated hydrocarbons, aromatic hydrocarbons, petroleum ether, petroleum naphtha, essential oils, turpentine</w:t>
      </w:r>
    </w:p>
    <w:p w14:paraId="4FA71AC9" w14:textId="77777777" w:rsidR="007F5400" w:rsidRPr="00087ACC" w:rsidRDefault="007F5400">
      <w:pPr>
        <w:widowControl w:val="0"/>
        <w:rPr>
          <w:rFonts w:asciiTheme="minorHAnsi" w:hAnsiTheme="minorHAnsi" w:cstheme="minorHAnsi"/>
          <w:sz w:val="22"/>
          <w:szCs w:val="22"/>
        </w:rPr>
      </w:pPr>
    </w:p>
    <w:p w14:paraId="58BB70B4"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Because of their inherent toxicity, GI decontamination may be considered for these agents.  Seek medical consultation if in doubt.</w:t>
      </w:r>
    </w:p>
    <w:p w14:paraId="29DF8182" w14:textId="77777777" w:rsidR="007F5400" w:rsidRPr="00087ACC" w:rsidRDefault="007F5400">
      <w:pPr>
        <w:widowControl w:val="0"/>
        <w:ind w:left="720" w:hanging="720"/>
        <w:rPr>
          <w:rFonts w:asciiTheme="minorHAnsi" w:hAnsiTheme="minorHAnsi" w:cstheme="minorHAnsi"/>
          <w:sz w:val="22"/>
          <w:szCs w:val="22"/>
        </w:rPr>
      </w:pPr>
      <w:r w:rsidRPr="00087ACC">
        <w:rPr>
          <w:rFonts w:asciiTheme="minorHAnsi" w:hAnsiTheme="minorHAnsi" w:cstheme="minorHAnsi"/>
          <w:sz w:val="22"/>
          <w:szCs w:val="22"/>
        </w:rPr>
        <w:t>1.</w:t>
      </w:r>
      <w:r w:rsidRPr="00087ACC">
        <w:rPr>
          <w:rFonts w:asciiTheme="minorHAnsi" w:hAnsiTheme="minorHAnsi" w:cstheme="minorHAnsi"/>
          <w:sz w:val="22"/>
          <w:szCs w:val="22"/>
        </w:rPr>
        <w:tab/>
        <w:t>CALLER IS A LAYMAN</w:t>
      </w:r>
    </w:p>
    <w:p w14:paraId="7E782314" w14:textId="77777777" w:rsidR="007F5400" w:rsidRPr="00087ACC" w:rsidRDefault="007F5400">
      <w:pPr>
        <w:widowControl w:val="0"/>
        <w:rPr>
          <w:rFonts w:asciiTheme="minorHAnsi" w:hAnsiTheme="minorHAnsi" w:cstheme="minorHAnsi"/>
          <w:sz w:val="22"/>
          <w:szCs w:val="22"/>
        </w:rPr>
      </w:pPr>
    </w:p>
    <w:p w14:paraId="61E6A1B6"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a.</w:t>
      </w:r>
      <w:r w:rsidRPr="00087ACC">
        <w:rPr>
          <w:rFonts w:asciiTheme="minorHAnsi" w:hAnsiTheme="minorHAnsi" w:cstheme="minorHAnsi"/>
          <w:sz w:val="22"/>
          <w:szCs w:val="22"/>
        </w:rPr>
        <w:tab/>
        <w:t xml:space="preserve">nontoxic quantity ingested </w:t>
      </w:r>
      <w:r w:rsidRPr="00087ACC">
        <w:rPr>
          <w:rFonts w:asciiTheme="minorHAnsi" w:hAnsiTheme="minorHAnsi" w:cstheme="minorHAnsi"/>
          <w:sz w:val="22"/>
          <w:szCs w:val="22"/>
          <w:u w:val="single"/>
        </w:rPr>
        <w:t>and</w:t>
      </w:r>
      <w:r w:rsidRPr="00087ACC">
        <w:rPr>
          <w:rFonts w:asciiTheme="minorHAnsi" w:hAnsiTheme="minorHAnsi" w:cstheme="minorHAnsi"/>
          <w:sz w:val="22"/>
          <w:szCs w:val="22"/>
        </w:rPr>
        <w:t xml:space="preserve"> patient is asymptomatic</w:t>
      </w:r>
    </w:p>
    <w:p w14:paraId="67D6AF3D" w14:textId="77777777" w:rsidR="007F5400" w:rsidRPr="00087ACC" w:rsidRDefault="007F5400">
      <w:pPr>
        <w:widowControl w:val="0"/>
        <w:rPr>
          <w:rFonts w:asciiTheme="minorHAnsi" w:hAnsiTheme="minorHAnsi" w:cstheme="minorHAnsi"/>
          <w:sz w:val="22"/>
          <w:szCs w:val="22"/>
        </w:rPr>
      </w:pPr>
    </w:p>
    <w:p w14:paraId="320D951F"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1.</w:t>
      </w:r>
      <w:r w:rsidRPr="00087ACC">
        <w:rPr>
          <w:rFonts w:asciiTheme="minorHAnsi" w:hAnsiTheme="minorHAnsi" w:cstheme="minorHAnsi"/>
          <w:sz w:val="22"/>
          <w:szCs w:val="22"/>
        </w:rPr>
        <w:tab/>
        <w:t>observe for 24 hours for respiratory symptoms</w:t>
      </w:r>
    </w:p>
    <w:p w14:paraId="4E1E978F"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2.</w:t>
      </w:r>
      <w:r w:rsidRPr="00087ACC">
        <w:rPr>
          <w:rFonts w:asciiTheme="minorHAnsi" w:hAnsiTheme="minorHAnsi" w:cstheme="minorHAnsi"/>
          <w:sz w:val="22"/>
          <w:szCs w:val="22"/>
        </w:rPr>
        <w:tab/>
        <w:t>do not distend stomach with food or drink</w:t>
      </w:r>
    </w:p>
    <w:p w14:paraId="06A925DD"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3. </w:t>
      </w:r>
      <w:r w:rsidRPr="00087ACC">
        <w:rPr>
          <w:rFonts w:asciiTheme="minorHAnsi" w:hAnsiTheme="minorHAnsi" w:cstheme="minorHAnsi"/>
          <w:sz w:val="22"/>
          <w:szCs w:val="22"/>
        </w:rPr>
        <w:tab/>
        <w:t>if symptoms develop within the 24 hour period, seek medical care.</w:t>
      </w:r>
    </w:p>
    <w:p w14:paraId="221E4BC1" w14:textId="77777777" w:rsidR="007F5400" w:rsidRPr="00087ACC" w:rsidRDefault="007F5400">
      <w:pPr>
        <w:widowControl w:val="0"/>
        <w:rPr>
          <w:rFonts w:asciiTheme="minorHAnsi" w:hAnsiTheme="minorHAnsi" w:cstheme="minorHAnsi"/>
          <w:sz w:val="22"/>
          <w:szCs w:val="22"/>
        </w:rPr>
      </w:pPr>
    </w:p>
    <w:p w14:paraId="7F4CF4FD"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t>b.</w:t>
      </w:r>
      <w:r w:rsidRPr="00087ACC">
        <w:rPr>
          <w:rFonts w:asciiTheme="minorHAnsi" w:hAnsiTheme="minorHAnsi" w:cstheme="minorHAnsi"/>
          <w:sz w:val="22"/>
          <w:szCs w:val="22"/>
        </w:rPr>
        <w:tab/>
        <w:t xml:space="preserve">toxic quantity ingested </w:t>
      </w:r>
      <w:r w:rsidRPr="00087ACC">
        <w:rPr>
          <w:rFonts w:asciiTheme="minorHAnsi" w:hAnsiTheme="minorHAnsi" w:cstheme="minorHAnsi"/>
          <w:sz w:val="22"/>
          <w:szCs w:val="22"/>
          <w:u w:val="single"/>
        </w:rPr>
        <w:t>OR</w:t>
      </w:r>
      <w:r w:rsidRPr="00087ACC">
        <w:rPr>
          <w:rFonts w:asciiTheme="minorHAnsi" w:hAnsiTheme="minorHAnsi" w:cstheme="minorHAnsi"/>
          <w:sz w:val="22"/>
          <w:szCs w:val="22"/>
        </w:rPr>
        <w:t xml:space="preserve"> patient is symptomatic</w:t>
      </w:r>
    </w:p>
    <w:p w14:paraId="465F91DC" w14:textId="77777777" w:rsidR="007F5400" w:rsidRPr="00087ACC" w:rsidRDefault="007F5400">
      <w:pPr>
        <w:widowControl w:val="0"/>
        <w:rPr>
          <w:rFonts w:asciiTheme="minorHAnsi" w:hAnsiTheme="minorHAnsi" w:cstheme="minorHAnsi"/>
          <w:sz w:val="22"/>
          <w:szCs w:val="22"/>
        </w:rPr>
      </w:pPr>
    </w:p>
    <w:p w14:paraId="5B6B79D0"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1.</w:t>
      </w:r>
      <w:r w:rsidRPr="00087ACC">
        <w:rPr>
          <w:rFonts w:asciiTheme="minorHAnsi" w:hAnsiTheme="minorHAnsi" w:cstheme="minorHAnsi"/>
          <w:sz w:val="22"/>
          <w:szCs w:val="22"/>
        </w:rPr>
        <w:tab/>
        <w:t>limit PO intake to 1-2- ounces</w:t>
      </w:r>
    </w:p>
    <w:p w14:paraId="452D190C"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2.  </w:t>
      </w:r>
      <w:r w:rsidRPr="00087ACC">
        <w:rPr>
          <w:rFonts w:asciiTheme="minorHAnsi" w:hAnsiTheme="minorHAnsi" w:cstheme="minorHAnsi"/>
          <w:sz w:val="22"/>
          <w:szCs w:val="22"/>
        </w:rPr>
        <w:tab/>
        <w:t xml:space="preserve"> refer immediately for emergent evaluation</w:t>
      </w:r>
    </w:p>
    <w:p w14:paraId="6E26BE31" w14:textId="77777777" w:rsidR="007F5400" w:rsidRPr="00087ACC" w:rsidRDefault="007F5400">
      <w:pPr>
        <w:widowControl w:val="0"/>
        <w:rPr>
          <w:rFonts w:asciiTheme="minorHAnsi" w:hAnsiTheme="minorHAnsi" w:cstheme="minorHAnsi"/>
          <w:sz w:val="22"/>
          <w:szCs w:val="22"/>
        </w:rPr>
      </w:pPr>
    </w:p>
    <w:p w14:paraId="5F5B6006"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lastRenderedPageBreak/>
        <w:t>2.</w:t>
      </w:r>
      <w:r w:rsidRPr="00087ACC">
        <w:rPr>
          <w:rFonts w:asciiTheme="minorHAnsi" w:hAnsiTheme="minorHAnsi" w:cstheme="minorHAnsi"/>
          <w:sz w:val="22"/>
          <w:szCs w:val="22"/>
        </w:rPr>
        <w:tab/>
        <w:t>CALLER IS MEDICAL PERSON</w:t>
      </w:r>
    </w:p>
    <w:p w14:paraId="4F7FBAB1" w14:textId="77777777" w:rsidR="007F5400" w:rsidRPr="00087ACC" w:rsidRDefault="007F5400">
      <w:pPr>
        <w:widowControl w:val="0"/>
        <w:rPr>
          <w:rFonts w:asciiTheme="minorHAnsi" w:hAnsiTheme="minorHAnsi" w:cstheme="minorHAnsi"/>
          <w:sz w:val="22"/>
          <w:szCs w:val="22"/>
        </w:rPr>
      </w:pPr>
    </w:p>
    <w:p w14:paraId="722A0372" w14:textId="77777777" w:rsidR="007F5400" w:rsidRPr="00087ACC" w:rsidRDefault="007F5400">
      <w:pPr>
        <w:widowControl w:val="0"/>
        <w:ind w:left="720"/>
        <w:rPr>
          <w:rFonts w:asciiTheme="minorHAnsi" w:hAnsiTheme="minorHAnsi" w:cstheme="minorHAnsi"/>
          <w:sz w:val="22"/>
          <w:szCs w:val="22"/>
        </w:rPr>
      </w:pPr>
      <w:r w:rsidRPr="00087ACC">
        <w:rPr>
          <w:rFonts w:asciiTheme="minorHAnsi" w:hAnsiTheme="minorHAnsi" w:cstheme="minorHAnsi"/>
          <w:sz w:val="22"/>
          <w:szCs w:val="22"/>
        </w:rPr>
        <w:t>**Ingestion of these substances presents a two-fold problem:  the aspiration hazard of the hydrocarbon and the systemic symptoms inherent in the type of hydrocarbon ingested.</w:t>
      </w:r>
    </w:p>
    <w:p w14:paraId="50D322E0" w14:textId="77777777" w:rsidR="007F5400" w:rsidRPr="00087ACC" w:rsidRDefault="007F5400">
      <w:pPr>
        <w:widowControl w:val="0"/>
        <w:rPr>
          <w:rFonts w:asciiTheme="minorHAnsi" w:hAnsiTheme="minorHAnsi" w:cstheme="minorHAnsi"/>
          <w:sz w:val="22"/>
          <w:szCs w:val="22"/>
        </w:rPr>
      </w:pPr>
    </w:p>
    <w:p w14:paraId="4EEDCBF5"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t>a.</w:t>
      </w:r>
      <w:r w:rsidRPr="00087ACC">
        <w:rPr>
          <w:rFonts w:asciiTheme="minorHAnsi" w:hAnsiTheme="minorHAnsi" w:cstheme="minorHAnsi"/>
          <w:sz w:val="22"/>
          <w:szCs w:val="22"/>
        </w:rPr>
        <w:tab/>
        <w:t xml:space="preserve">nontoxic quantity ingested </w:t>
      </w:r>
      <w:r w:rsidRPr="00087ACC">
        <w:rPr>
          <w:rFonts w:asciiTheme="minorHAnsi" w:hAnsiTheme="minorHAnsi" w:cstheme="minorHAnsi"/>
          <w:sz w:val="22"/>
          <w:szCs w:val="22"/>
          <w:u w:val="single"/>
        </w:rPr>
        <w:t>and</w:t>
      </w:r>
      <w:r w:rsidRPr="00087ACC">
        <w:rPr>
          <w:rFonts w:asciiTheme="minorHAnsi" w:hAnsiTheme="minorHAnsi" w:cstheme="minorHAnsi"/>
          <w:sz w:val="22"/>
          <w:szCs w:val="22"/>
        </w:rPr>
        <w:t xml:space="preserve"> patient is asymptomatic</w:t>
      </w:r>
    </w:p>
    <w:p w14:paraId="13B65504" w14:textId="77777777" w:rsidR="007F5400" w:rsidRPr="00087ACC" w:rsidRDefault="007F5400">
      <w:pPr>
        <w:widowControl w:val="0"/>
        <w:rPr>
          <w:rFonts w:asciiTheme="minorHAnsi" w:hAnsiTheme="minorHAnsi" w:cstheme="minorHAnsi"/>
          <w:sz w:val="22"/>
          <w:szCs w:val="22"/>
        </w:rPr>
      </w:pPr>
    </w:p>
    <w:p w14:paraId="54E83A37"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1.</w:t>
      </w:r>
      <w:r w:rsidRPr="00087ACC">
        <w:rPr>
          <w:rFonts w:asciiTheme="minorHAnsi" w:hAnsiTheme="minorHAnsi" w:cstheme="minorHAnsi"/>
          <w:sz w:val="22"/>
          <w:szCs w:val="22"/>
        </w:rPr>
        <w:tab/>
        <w:t>do not induce vomiting</w:t>
      </w:r>
    </w:p>
    <w:p w14:paraId="6C0E3FEC"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2.  </w:t>
      </w:r>
      <w:r w:rsidRPr="00087ACC">
        <w:rPr>
          <w:rFonts w:asciiTheme="minorHAnsi" w:hAnsiTheme="minorHAnsi" w:cstheme="minorHAnsi"/>
          <w:sz w:val="22"/>
          <w:szCs w:val="22"/>
        </w:rPr>
        <w:tab/>
        <w:t>do not distend the stomach with food or drink</w:t>
      </w:r>
    </w:p>
    <w:p w14:paraId="79B728CE"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3.</w:t>
      </w:r>
      <w:r w:rsidRPr="00087ACC">
        <w:rPr>
          <w:rFonts w:asciiTheme="minorHAnsi" w:hAnsiTheme="minorHAnsi" w:cstheme="minorHAnsi"/>
          <w:sz w:val="22"/>
          <w:szCs w:val="22"/>
        </w:rPr>
        <w:tab/>
        <w:t>patient should be observed (home office, hospital as physician sees fit) for a least six hours for symptoms of pulmonary involvement.</w:t>
      </w:r>
    </w:p>
    <w:p w14:paraId="02A57295" w14:textId="77777777" w:rsidR="007F5400" w:rsidRPr="00087ACC" w:rsidRDefault="007F5400">
      <w:pPr>
        <w:widowControl w:val="0"/>
        <w:rPr>
          <w:rFonts w:asciiTheme="minorHAnsi" w:hAnsiTheme="minorHAnsi" w:cstheme="minorHAnsi"/>
          <w:sz w:val="22"/>
          <w:szCs w:val="22"/>
        </w:rPr>
      </w:pPr>
    </w:p>
    <w:p w14:paraId="20296877" w14:textId="77777777" w:rsidR="007F5400" w:rsidRPr="00087ACC" w:rsidRDefault="007F5400">
      <w:pPr>
        <w:widowControl w:val="0"/>
        <w:ind w:left="1440" w:hanging="1440"/>
        <w:rPr>
          <w:rFonts w:asciiTheme="minorHAnsi" w:hAnsiTheme="minorHAnsi" w:cstheme="minorHAnsi"/>
          <w:sz w:val="22"/>
          <w:szCs w:val="22"/>
        </w:rPr>
      </w:pPr>
      <w:r w:rsidRPr="00087ACC">
        <w:rPr>
          <w:rFonts w:asciiTheme="minorHAnsi" w:hAnsiTheme="minorHAnsi" w:cstheme="minorHAnsi"/>
          <w:sz w:val="22"/>
          <w:szCs w:val="22"/>
        </w:rPr>
        <w:tab/>
        <w:t>b.</w:t>
      </w:r>
      <w:r w:rsidRPr="00087ACC">
        <w:rPr>
          <w:rFonts w:asciiTheme="minorHAnsi" w:hAnsiTheme="minorHAnsi" w:cstheme="minorHAnsi"/>
          <w:sz w:val="22"/>
          <w:szCs w:val="22"/>
        </w:rPr>
        <w:tab/>
        <w:t>nontoxic quantity ingested but the patient is having respiratory symptoms.</w:t>
      </w:r>
    </w:p>
    <w:p w14:paraId="6F9968C2" w14:textId="77777777" w:rsidR="007F5400" w:rsidRPr="00087ACC" w:rsidRDefault="007F5400">
      <w:pPr>
        <w:widowControl w:val="0"/>
        <w:rPr>
          <w:rFonts w:asciiTheme="minorHAnsi" w:hAnsiTheme="minorHAnsi" w:cstheme="minorHAnsi"/>
          <w:sz w:val="22"/>
          <w:szCs w:val="22"/>
        </w:rPr>
      </w:pPr>
    </w:p>
    <w:p w14:paraId="6B54CEEA"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1.</w:t>
      </w:r>
      <w:r w:rsidRPr="00087ACC">
        <w:rPr>
          <w:rFonts w:asciiTheme="minorHAnsi" w:hAnsiTheme="minorHAnsi" w:cstheme="minorHAnsi"/>
          <w:sz w:val="22"/>
          <w:szCs w:val="22"/>
        </w:rPr>
        <w:tab/>
        <w:t>If the patient arrives symptomatic (coughing, vomiting, etc.), aspiration may have already occurred.</w:t>
      </w:r>
    </w:p>
    <w:p w14:paraId="2F92CB57" w14:textId="77777777" w:rsidR="007F5400" w:rsidRPr="00087ACC" w:rsidRDefault="007F5400">
      <w:pPr>
        <w:widowControl w:val="0"/>
        <w:rPr>
          <w:rFonts w:asciiTheme="minorHAnsi" w:hAnsiTheme="minorHAnsi" w:cstheme="minorHAnsi"/>
          <w:sz w:val="22"/>
          <w:szCs w:val="22"/>
        </w:rPr>
      </w:pPr>
    </w:p>
    <w:p w14:paraId="2D8F847A"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2.</w:t>
      </w:r>
      <w:r w:rsidRPr="00087ACC">
        <w:rPr>
          <w:rFonts w:asciiTheme="minorHAnsi" w:hAnsiTheme="minorHAnsi" w:cstheme="minorHAnsi"/>
          <w:sz w:val="22"/>
          <w:szCs w:val="22"/>
        </w:rPr>
        <w:tab/>
        <w:t>If patient is having respiratory symptoms developing during the initial six hours after ingestion or later, the patient probably should be admitted.</w:t>
      </w:r>
    </w:p>
    <w:p w14:paraId="75D9F4D0" w14:textId="77777777" w:rsidR="007F5400" w:rsidRPr="00087ACC" w:rsidRDefault="007F5400">
      <w:pPr>
        <w:widowControl w:val="0"/>
        <w:rPr>
          <w:rFonts w:asciiTheme="minorHAnsi" w:hAnsiTheme="minorHAnsi" w:cstheme="minorHAnsi"/>
          <w:sz w:val="22"/>
          <w:szCs w:val="22"/>
        </w:rPr>
      </w:pPr>
    </w:p>
    <w:p w14:paraId="4591CE1E"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t>c.</w:t>
      </w:r>
      <w:r w:rsidRPr="00087ACC">
        <w:rPr>
          <w:rFonts w:asciiTheme="minorHAnsi" w:hAnsiTheme="minorHAnsi" w:cstheme="minorHAnsi"/>
          <w:sz w:val="22"/>
          <w:szCs w:val="22"/>
        </w:rPr>
        <w:tab/>
        <w:t>toxic quantity of additive ingested:</w:t>
      </w:r>
    </w:p>
    <w:p w14:paraId="059D26CD" w14:textId="77777777" w:rsidR="007F5400" w:rsidRPr="00087ACC" w:rsidRDefault="007F5400">
      <w:pPr>
        <w:widowControl w:val="0"/>
        <w:rPr>
          <w:rFonts w:asciiTheme="minorHAnsi" w:hAnsiTheme="minorHAnsi" w:cstheme="minorHAnsi"/>
          <w:sz w:val="22"/>
          <w:szCs w:val="22"/>
        </w:rPr>
      </w:pPr>
    </w:p>
    <w:p w14:paraId="78E6280A"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1.</w:t>
      </w:r>
      <w:r w:rsidRPr="00087ACC">
        <w:rPr>
          <w:rFonts w:asciiTheme="minorHAnsi" w:hAnsiTheme="minorHAnsi" w:cstheme="minorHAnsi"/>
          <w:sz w:val="22"/>
          <w:szCs w:val="22"/>
        </w:rPr>
        <w:tab/>
        <w:t>administer activated charcoal **</w:t>
      </w:r>
    </w:p>
    <w:p w14:paraId="309AEFDC"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3. </w:t>
      </w:r>
      <w:r w:rsidRPr="00087ACC">
        <w:rPr>
          <w:rFonts w:asciiTheme="minorHAnsi" w:hAnsiTheme="minorHAnsi" w:cstheme="minorHAnsi"/>
          <w:sz w:val="22"/>
          <w:szCs w:val="22"/>
        </w:rPr>
        <w:tab/>
        <w:t>administer osmotic cathartic **</w:t>
      </w:r>
    </w:p>
    <w:p w14:paraId="42F097E0"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 xml:space="preserve">4. </w:t>
      </w:r>
      <w:r w:rsidRPr="00087ACC">
        <w:rPr>
          <w:rFonts w:asciiTheme="minorHAnsi" w:hAnsiTheme="minorHAnsi" w:cstheme="minorHAnsi"/>
          <w:sz w:val="22"/>
          <w:szCs w:val="22"/>
        </w:rPr>
        <w:tab/>
        <w:t>obtain chest x-ray following gut decontamination</w:t>
      </w:r>
    </w:p>
    <w:p w14:paraId="22FF34C2" w14:textId="77777777" w:rsidR="007F5400" w:rsidRPr="00087ACC" w:rsidRDefault="007F5400">
      <w:pPr>
        <w:widowControl w:val="0"/>
        <w:ind w:left="2160" w:hanging="2160"/>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sz w:val="22"/>
          <w:szCs w:val="22"/>
        </w:rPr>
        <w:tab/>
        <w:t>5.</w:t>
      </w:r>
      <w:r w:rsidRPr="00087ACC">
        <w:rPr>
          <w:rFonts w:asciiTheme="minorHAnsi" w:hAnsiTheme="minorHAnsi" w:cstheme="minorHAnsi"/>
          <w:sz w:val="22"/>
          <w:szCs w:val="22"/>
        </w:rPr>
        <w:tab/>
        <w:t>consult references and give physician appropriate information for the specific substances involved (pesticides, metals, etc.)</w:t>
      </w:r>
    </w:p>
    <w:p w14:paraId="3397BBC9" w14:textId="77777777" w:rsidR="007F5400" w:rsidRPr="00087ACC" w:rsidRDefault="007F5400">
      <w:pPr>
        <w:widowControl w:val="0"/>
        <w:rPr>
          <w:rFonts w:asciiTheme="minorHAnsi" w:hAnsiTheme="minorHAnsi" w:cstheme="minorHAnsi"/>
          <w:sz w:val="22"/>
          <w:szCs w:val="22"/>
        </w:rPr>
      </w:pPr>
    </w:p>
    <w:p w14:paraId="5F0BE888" w14:textId="77777777" w:rsidR="007F5400" w:rsidRPr="00087ACC" w:rsidRDefault="007F5400">
      <w:pPr>
        <w:widowControl w:val="0"/>
        <w:ind w:left="720"/>
        <w:rPr>
          <w:rFonts w:asciiTheme="minorHAnsi" w:hAnsiTheme="minorHAnsi" w:cstheme="minorHAnsi"/>
          <w:sz w:val="22"/>
          <w:szCs w:val="22"/>
        </w:rPr>
      </w:pPr>
      <w:r w:rsidRPr="00087ACC">
        <w:rPr>
          <w:rFonts w:asciiTheme="minorHAnsi" w:hAnsiTheme="minorHAnsi" w:cstheme="minorHAnsi"/>
          <w:sz w:val="22"/>
          <w:szCs w:val="22"/>
        </w:rPr>
        <w:t xml:space="preserve">Seriously ill patients or patients having significant respiratory symptoms should be admitted.  </w:t>
      </w:r>
      <w:r w:rsidRPr="00087ACC">
        <w:rPr>
          <w:rFonts w:asciiTheme="minorHAnsi" w:hAnsiTheme="minorHAnsi" w:cstheme="minorHAnsi"/>
          <w:sz w:val="22"/>
          <w:szCs w:val="22"/>
          <w:u w:val="single"/>
        </w:rPr>
        <w:t>X-ray findings are not critical to this decision.</w:t>
      </w:r>
    </w:p>
    <w:p w14:paraId="66E4936D" w14:textId="77777777" w:rsidR="007F5400" w:rsidRPr="00087ACC" w:rsidRDefault="007F5400">
      <w:pPr>
        <w:widowControl w:val="0"/>
        <w:rPr>
          <w:rFonts w:asciiTheme="minorHAnsi" w:hAnsiTheme="minorHAnsi" w:cstheme="minorHAnsi"/>
          <w:sz w:val="22"/>
          <w:szCs w:val="22"/>
        </w:rPr>
      </w:pPr>
    </w:p>
    <w:p w14:paraId="69F8BD9F"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If the patient is hospitalized see CARE FOR THE HOSPITALIZED PATIENT.</w:t>
      </w:r>
    </w:p>
    <w:p w14:paraId="068F74BA" w14:textId="77777777" w:rsidR="007F5400" w:rsidRPr="00087ACC" w:rsidRDefault="007F5400">
      <w:pPr>
        <w:widowControl w:val="0"/>
        <w:rPr>
          <w:rFonts w:asciiTheme="minorHAnsi" w:hAnsiTheme="minorHAnsi" w:cstheme="minorHAnsi"/>
          <w:sz w:val="22"/>
          <w:szCs w:val="22"/>
        </w:rPr>
      </w:pPr>
    </w:p>
    <w:p w14:paraId="487DAFA1" w14:textId="77777777" w:rsidR="007F5400" w:rsidRPr="00087ACC" w:rsidRDefault="007F5400">
      <w:pPr>
        <w:widowControl w:val="0"/>
        <w:tabs>
          <w:tab w:val="center" w:pos="4680"/>
        </w:tabs>
        <w:rPr>
          <w:rFonts w:asciiTheme="minorHAnsi" w:hAnsiTheme="minorHAnsi" w:cstheme="minorHAnsi"/>
          <w:sz w:val="22"/>
          <w:szCs w:val="22"/>
        </w:rPr>
      </w:pPr>
      <w:r w:rsidRPr="00087ACC">
        <w:rPr>
          <w:rFonts w:asciiTheme="minorHAnsi" w:hAnsiTheme="minorHAnsi" w:cstheme="minorHAnsi"/>
          <w:sz w:val="22"/>
          <w:szCs w:val="22"/>
        </w:rPr>
        <w:tab/>
      </w:r>
      <w:r w:rsidRPr="00087ACC">
        <w:rPr>
          <w:rFonts w:asciiTheme="minorHAnsi" w:hAnsiTheme="minorHAnsi" w:cstheme="minorHAnsi"/>
          <w:b/>
          <w:sz w:val="22"/>
          <w:szCs w:val="22"/>
          <w:u w:val="single"/>
        </w:rPr>
        <w:t>D</w:t>
      </w:r>
    </w:p>
    <w:p w14:paraId="18C785D6" w14:textId="77777777" w:rsidR="007F5400" w:rsidRPr="00087ACC" w:rsidRDefault="007F5400">
      <w:pPr>
        <w:widowControl w:val="0"/>
        <w:rPr>
          <w:rFonts w:asciiTheme="minorHAnsi" w:hAnsiTheme="minorHAnsi" w:cstheme="minorHAnsi"/>
          <w:sz w:val="22"/>
          <w:szCs w:val="22"/>
        </w:rPr>
      </w:pPr>
    </w:p>
    <w:p w14:paraId="39662E1F" w14:textId="77777777" w:rsidR="007F5400" w:rsidRPr="00087ACC" w:rsidRDefault="007F5400">
      <w:pPr>
        <w:widowControl w:val="0"/>
        <w:ind w:left="3600" w:hanging="3600"/>
        <w:rPr>
          <w:rFonts w:asciiTheme="minorHAnsi" w:hAnsiTheme="minorHAnsi" w:cstheme="minorHAnsi"/>
          <w:b/>
          <w:sz w:val="22"/>
          <w:szCs w:val="22"/>
        </w:rPr>
      </w:pPr>
      <w:r w:rsidRPr="00087ACC">
        <w:rPr>
          <w:rFonts w:asciiTheme="minorHAnsi" w:hAnsiTheme="minorHAnsi" w:cstheme="minorHAnsi"/>
          <w:b/>
          <w:sz w:val="22"/>
          <w:szCs w:val="22"/>
          <w:u w:val="single"/>
        </w:rPr>
        <w:t>SUBSTANCE INGESTED</w:t>
      </w:r>
      <w:r w:rsidRPr="00087ACC">
        <w:rPr>
          <w:rFonts w:asciiTheme="minorHAnsi" w:hAnsiTheme="minorHAnsi" w:cstheme="minorHAnsi"/>
          <w:b/>
          <w:sz w:val="22"/>
          <w:szCs w:val="22"/>
        </w:rPr>
        <w:t>:</w:t>
      </w:r>
      <w:r w:rsidRPr="00087ACC">
        <w:rPr>
          <w:rFonts w:asciiTheme="minorHAnsi" w:hAnsiTheme="minorHAnsi" w:cstheme="minorHAnsi"/>
          <w:b/>
          <w:sz w:val="22"/>
          <w:szCs w:val="22"/>
        </w:rPr>
        <w:tab/>
        <w:t>MINERAL OIL, VEGETABLE OIL, LUBRICANTS, VASELINE, LIQUID PETROLATUM</w:t>
      </w:r>
    </w:p>
    <w:p w14:paraId="20042AC3" w14:textId="77777777" w:rsidR="007F5400" w:rsidRPr="00087ACC" w:rsidRDefault="007F5400">
      <w:pPr>
        <w:widowControl w:val="0"/>
        <w:rPr>
          <w:rFonts w:asciiTheme="minorHAnsi" w:hAnsiTheme="minorHAnsi" w:cstheme="minorHAnsi"/>
          <w:sz w:val="22"/>
          <w:szCs w:val="22"/>
        </w:rPr>
      </w:pPr>
    </w:p>
    <w:p w14:paraId="5AE949F6"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These substances are considered to be virtually nontoxic.  The risk of aspiration is very small.  Generally, these ingestions require no treatment.</w:t>
      </w:r>
    </w:p>
    <w:p w14:paraId="42C75B60" w14:textId="77777777" w:rsidR="007F5400" w:rsidRPr="00087ACC" w:rsidRDefault="007F5400">
      <w:pPr>
        <w:widowControl w:val="0"/>
        <w:rPr>
          <w:rFonts w:asciiTheme="minorHAnsi" w:hAnsiTheme="minorHAnsi" w:cstheme="minorHAnsi"/>
          <w:sz w:val="22"/>
          <w:szCs w:val="22"/>
        </w:rPr>
      </w:pPr>
    </w:p>
    <w:p w14:paraId="75095920" w14:textId="77777777" w:rsidR="007F5400" w:rsidRPr="00087ACC" w:rsidRDefault="007F5400">
      <w:pPr>
        <w:widowControl w:val="0"/>
        <w:rPr>
          <w:rFonts w:asciiTheme="minorHAnsi" w:hAnsiTheme="minorHAnsi" w:cstheme="minorHAnsi"/>
          <w:sz w:val="22"/>
          <w:szCs w:val="22"/>
        </w:rPr>
      </w:pPr>
    </w:p>
    <w:p w14:paraId="02AD0602" w14:textId="77777777" w:rsidR="007F5400" w:rsidRPr="00087ACC" w:rsidRDefault="007F5400">
      <w:pPr>
        <w:widowControl w:val="0"/>
        <w:tabs>
          <w:tab w:val="center" w:pos="4680"/>
        </w:tabs>
        <w:rPr>
          <w:rFonts w:asciiTheme="minorHAnsi" w:hAnsiTheme="minorHAnsi" w:cstheme="minorHAnsi"/>
          <w:b/>
          <w:sz w:val="22"/>
          <w:szCs w:val="22"/>
          <w:u w:val="single"/>
        </w:rPr>
      </w:pPr>
      <w:r w:rsidRPr="00087ACC">
        <w:rPr>
          <w:rFonts w:asciiTheme="minorHAnsi" w:hAnsiTheme="minorHAnsi" w:cstheme="minorHAnsi"/>
          <w:b/>
          <w:sz w:val="22"/>
          <w:szCs w:val="22"/>
        </w:rPr>
        <w:tab/>
      </w:r>
      <w:r w:rsidRPr="00087ACC">
        <w:rPr>
          <w:rFonts w:asciiTheme="minorHAnsi" w:hAnsiTheme="minorHAnsi" w:cstheme="minorHAnsi"/>
          <w:b/>
          <w:sz w:val="22"/>
          <w:szCs w:val="22"/>
          <w:u w:val="single"/>
        </w:rPr>
        <w:t>CARE FOR THE HOSPITALIZED PATIENT (REQUIRING HOSPITALIZATION</w:t>
      </w:r>
    </w:p>
    <w:p w14:paraId="42CC2510" w14:textId="77777777" w:rsidR="007F5400" w:rsidRPr="00087ACC" w:rsidRDefault="007F5400">
      <w:pPr>
        <w:widowControl w:val="0"/>
        <w:tabs>
          <w:tab w:val="center" w:pos="4680"/>
        </w:tabs>
        <w:rPr>
          <w:rFonts w:asciiTheme="minorHAnsi" w:hAnsiTheme="minorHAnsi" w:cstheme="minorHAnsi"/>
          <w:b/>
          <w:sz w:val="22"/>
          <w:szCs w:val="22"/>
        </w:rPr>
      </w:pPr>
      <w:r w:rsidRPr="00087ACC">
        <w:rPr>
          <w:rFonts w:asciiTheme="minorHAnsi" w:hAnsiTheme="minorHAnsi" w:cstheme="minorHAnsi"/>
          <w:b/>
          <w:sz w:val="22"/>
          <w:szCs w:val="22"/>
        </w:rPr>
        <w:tab/>
      </w:r>
      <w:r w:rsidRPr="00087ACC">
        <w:rPr>
          <w:rFonts w:asciiTheme="minorHAnsi" w:hAnsiTheme="minorHAnsi" w:cstheme="minorHAnsi"/>
          <w:b/>
          <w:sz w:val="22"/>
          <w:szCs w:val="22"/>
          <w:u w:val="single"/>
        </w:rPr>
        <w:t>FOLLOWING A HYDROCARBON EXPOSURE)</w:t>
      </w:r>
    </w:p>
    <w:p w14:paraId="2CB6A258" w14:textId="77777777" w:rsidR="007F5400" w:rsidRPr="00087ACC" w:rsidRDefault="007F5400">
      <w:pPr>
        <w:widowControl w:val="0"/>
        <w:rPr>
          <w:rFonts w:asciiTheme="minorHAnsi" w:hAnsiTheme="minorHAnsi" w:cstheme="minorHAnsi"/>
          <w:sz w:val="22"/>
          <w:szCs w:val="22"/>
        </w:rPr>
      </w:pPr>
    </w:p>
    <w:p w14:paraId="757ED80B"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1.</w:t>
      </w:r>
      <w:r w:rsidRPr="00087ACC">
        <w:rPr>
          <w:rFonts w:asciiTheme="minorHAnsi" w:hAnsiTheme="minorHAnsi" w:cstheme="minorHAnsi"/>
          <w:sz w:val="22"/>
          <w:szCs w:val="22"/>
        </w:rPr>
        <w:tab/>
        <w:t>For pulmonary involvement O</w:t>
      </w:r>
      <w:r w:rsidRPr="00087ACC">
        <w:rPr>
          <w:rFonts w:asciiTheme="minorHAnsi" w:hAnsiTheme="minorHAnsi" w:cstheme="minorHAnsi"/>
          <w:sz w:val="22"/>
          <w:szCs w:val="22"/>
          <w:vertAlign w:val="subscript"/>
        </w:rPr>
        <w:t>2</w:t>
      </w:r>
      <w:r w:rsidRPr="00087ACC">
        <w:rPr>
          <w:rFonts w:asciiTheme="minorHAnsi" w:hAnsiTheme="minorHAnsi" w:cstheme="minorHAnsi"/>
          <w:sz w:val="22"/>
          <w:szCs w:val="22"/>
        </w:rPr>
        <w:t xml:space="preserve"> and humidity are recommended.</w:t>
      </w:r>
    </w:p>
    <w:p w14:paraId="1E33022D" w14:textId="77777777" w:rsidR="007F5400" w:rsidRPr="00087ACC" w:rsidRDefault="007F5400">
      <w:pPr>
        <w:widowControl w:val="0"/>
        <w:rPr>
          <w:rFonts w:asciiTheme="minorHAnsi" w:hAnsiTheme="minorHAnsi" w:cstheme="minorHAnsi"/>
          <w:sz w:val="22"/>
          <w:szCs w:val="22"/>
        </w:rPr>
      </w:pPr>
    </w:p>
    <w:p w14:paraId="25E74CA5" w14:textId="77777777" w:rsidR="007F5400" w:rsidRPr="00087ACC" w:rsidRDefault="007F5400">
      <w:pPr>
        <w:widowControl w:val="0"/>
        <w:ind w:left="720" w:hanging="720"/>
        <w:rPr>
          <w:rFonts w:asciiTheme="minorHAnsi" w:hAnsiTheme="minorHAnsi" w:cstheme="minorHAnsi"/>
          <w:sz w:val="22"/>
          <w:szCs w:val="22"/>
        </w:rPr>
      </w:pPr>
      <w:r w:rsidRPr="00087ACC">
        <w:rPr>
          <w:rFonts w:asciiTheme="minorHAnsi" w:hAnsiTheme="minorHAnsi" w:cstheme="minorHAnsi"/>
          <w:sz w:val="22"/>
          <w:szCs w:val="22"/>
        </w:rPr>
        <w:t>2.</w:t>
      </w:r>
      <w:r w:rsidRPr="00087ACC">
        <w:rPr>
          <w:rFonts w:asciiTheme="minorHAnsi" w:hAnsiTheme="minorHAnsi" w:cstheme="minorHAnsi"/>
          <w:sz w:val="22"/>
          <w:szCs w:val="22"/>
        </w:rPr>
        <w:tab/>
        <w:t>Due to myocardial irritability, sympathomimetic drugs should be avoided.</w:t>
      </w:r>
    </w:p>
    <w:p w14:paraId="357416AE" w14:textId="77777777" w:rsidR="007F5400" w:rsidRPr="00087ACC" w:rsidRDefault="007F5400">
      <w:pPr>
        <w:widowControl w:val="0"/>
        <w:rPr>
          <w:rFonts w:asciiTheme="minorHAnsi" w:hAnsiTheme="minorHAnsi" w:cstheme="minorHAnsi"/>
          <w:sz w:val="22"/>
          <w:szCs w:val="22"/>
        </w:rPr>
      </w:pPr>
    </w:p>
    <w:p w14:paraId="4196E8A7" w14:textId="77777777" w:rsidR="007F5400" w:rsidRPr="00087ACC" w:rsidRDefault="007F5400">
      <w:pPr>
        <w:widowControl w:val="0"/>
        <w:ind w:left="720" w:hanging="720"/>
        <w:rPr>
          <w:rFonts w:asciiTheme="minorHAnsi" w:hAnsiTheme="minorHAnsi" w:cstheme="minorHAnsi"/>
          <w:sz w:val="22"/>
          <w:szCs w:val="22"/>
        </w:rPr>
      </w:pPr>
      <w:r w:rsidRPr="00087ACC">
        <w:rPr>
          <w:rFonts w:asciiTheme="minorHAnsi" w:hAnsiTheme="minorHAnsi" w:cstheme="minorHAnsi"/>
          <w:sz w:val="22"/>
          <w:szCs w:val="22"/>
        </w:rPr>
        <w:t xml:space="preserve">3. </w:t>
      </w:r>
      <w:r w:rsidRPr="00087ACC">
        <w:rPr>
          <w:rFonts w:asciiTheme="minorHAnsi" w:hAnsiTheme="minorHAnsi" w:cstheme="minorHAnsi"/>
          <w:sz w:val="22"/>
          <w:szCs w:val="22"/>
        </w:rPr>
        <w:tab/>
        <w:t>Antibiotics are recommended if there is evidence of infection, determined as a recurrence of fever after the expected fever of the pneumonitis subsides.  If patient is placed on a respirator, consider use of antibiotics for aspiration pneumonia and staphylococcus pneumonia.</w:t>
      </w:r>
    </w:p>
    <w:p w14:paraId="55682788" w14:textId="77777777" w:rsidR="007F5400" w:rsidRPr="00087ACC" w:rsidRDefault="007F5400">
      <w:pPr>
        <w:widowControl w:val="0"/>
        <w:rPr>
          <w:rFonts w:asciiTheme="minorHAnsi" w:hAnsiTheme="minorHAnsi" w:cstheme="minorHAnsi"/>
          <w:sz w:val="22"/>
          <w:szCs w:val="22"/>
        </w:rPr>
      </w:pPr>
    </w:p>
    <w:p w14:paraId="17C17695" w14:textId="77777777" w:rsidR="007F5400" w:rsidRPr="00087ACC" w:rsidRDefault="007F5400">
      <w:pPr>
        <w:widowControl w:val="0"/>
        <w:ind w:left="720" w:hanging="720"/>
        <w:rPr>
          <w:rFonts w:asciiTheme="minorHAnsi" w:hAnsiTheme="minorHAnsi" w:cstheme="minorHAnsi"/>
          <w:sz w:val="22"/>
          <w:szCs w:val="22"/>
        </w:rPr>
      </w:pPr>
      <w:r w:rsidRPr="00087ACC">
        <w:rPr>
          <w:rFonts w:asciiTheme="minorHAnsi" w:hAnsiTheme="minorHAnsi" w:cstheme="minorHAnsi"/>
          <w:sz w:val="22"/>
          <w:szCs w:val="22"/>
        </w:rPr>
        <w:t xml:space="preserve">4.  </w:t>
      </w:r>
      <w:r w:rsidRPr="00087ACC">
        <w:rPr>
          <w:rFonts w:asciiTheme="minorHAnsi" w:hAnsiTheme="minorHAnsi" w:cstheme="minorHAnsi"/>
          <w:sz w:val="22"/>
          <w:szCs w:val="22"/>
        </w:rPr>
        <w:tab/>
        <w:t>Present evidence does not support the use of corticosteroids.</w:t>
      </w:r>
    </w:p>
    <w:p w14:paraId="73EEF45D" w14:textId="77777777" w:rsidR="007F5400" w:rsidRPr="00087ACC" w:rsidRDefault="007F5400">
      <w:pPr>
        <w:widowControl w:val="0"/>
        <w:rPr>
          <w:rFonts w:asciiTheme="minorHAnsi" w:hAnsiTheme="minorHAnsi" w:cstheme="minorHAnsi"/>
          <w:sz w:val="22"/>
          <w:szCs w:val="22"/>
        </w:rPr>
      </w:pPr>
    </w:p>
    <w:p w14:paraId="31218381" w14:textId="77777777" w:rsidR="007F5400" w:rsidRPr="00087ACC" w:rsidRDefault="007F5400">
      <w:pPr>
        <w:widowControl w:val="0"/>
        <w:ind w:left="720" w:hanging="720"/>
        <w:rPr>
          <w:rFonts w:asciiTheme="minorHAnsi" w:hAnsiTheme="minorHAnsi" w:cstheme="minorHAnsi"/>
          <w:sz w:val="22"/>
          <w:szCs w:val="22"/>
        </w:rPr>
      </w:pPr>
      <w:r w:rsidRPr="00087ACC">
        <w:rPr>
          <w:rFonts w:asciiTheme="minorHAnsi" w:hAnsiTheme="minorHAnsi" w:cstheme="minorHAnsi"/>
          <w:sz w:val="22"/>
          <w:szCs w:val="22"/>
        </w:rPr>
        <w:t xml:space="preserve">5. </w:t>
      </w:r>
      <w:r w:rsidRPr="00087ACC">
        <w:rPr>
          <w:rFonts w:asciiTheme="minorHAnsi" w:hAnsiTheme="minorHAnsi" w:cstheme="minorHAnsi"/>
          <w:sz w:val="22"/>
          <w:szCs w:val="22"/>
        </w:rPr>
        <w:tab/>
        <w:t>Infiltrates on chest radiographs may take 1 - 6 weeks to resolve fully; waxes and polishes may take even longer.</w:t>
      </w:r>
    </w:p>
    <w:p w14:paraId="6DBEBF1B" w14:textId="77777777" w:rsidR="007F5400" w:rsidRPr="00087ACC" w:rsidRDefault="007F5400">
      <w:pPr>
        <w:widowControl w:val="0"/>
        <w:rPr>
          <w:rFonts w:asciiTheme="minorHAnsi" w:hAnsiTheme="minorHAnsi" w:cstheme="minorHAnsi"/>
          <w:sz w:val="22"/>
          <w:szCs w:val="22"/>
        </w:rPr>
      </w:pPr>
    </w:p>
    <w:p w14:paraId="49B66771" w14:textId="77777777" w:rsidR="007F5400" w:rsidRPr="00087ACC" w:rsidRDefault="007F5400">
      <w:pPr>
        <w:widowControl w:val="0"/>
        <w:ind w:left="720" w:hanging="720"/>
        <w:rPr>
          <w:rFonts w:asciiTheme="minorHAnsi" w:hAnsiTheme="minorHAnsi" w:cstheme="minorHAnsi"/>
          <w:sz w:val="22"/>
          <w:szCs w:val="22"/>
        </w:rPr>
      </w:pPr>
      <w:r w:rsidRPr="00087ACC">
        <w:rPr>
          <w:rFonts w:asciiTheme="minorHAnsi" w:hAnsiTheme="minorHAnsi" w:cstheme="minorHAnsi"/>
          <w:sz w:val="22"/>
          <w:szCs w:val="22"/>
        </w:rPr>
        <w:t>6.</w:t>
      </w:r>
      <w:r w:rsidRPr="00087ACC">
        <w:rPr>
          <w:rFonts w:asciiTheme="minorHAnsi" w:hAnsiTheme="minorHAnsi" w:cstheme="minorHAnsi"/>
          <w:sz w:val="22"/>
          <w:szCs w:val="22"/>
        </w:rPr>
        <w:tab/>
        <w:t>Management of CNS, liver, renal, etc. involvement is supportive.</w:t>
      </w:r>
    </w:p>
    <w:p w14:paraId="75AB44F8" w14:textId="77777777" w:rsidR="007F5400" w:rsidRPr="00087ACC" w:rsidRDefault="007F5400">
      <w:pPr>
        <w:widowControl w:val="0"/>
        <w:rPr>
          <w:rFonts w:asciiTheme="minorHAnsi" w:hAnsiTheme="minorHAnsi" w:cstheme="minorHAnsi"/>
          <w:sz w:val="22"/>
          <w:szCs w:val="22"/>
        </w:rPr>
      </w:pPr>
    </w:p>
    <w:p w14:paraId="4681E603" w14:textId="77777777" w:rsidR="007F5400" w:rsidRPr="00087ACC" w:rsidRDefault="007F5400">
      <w:pPr>
        <w:widowControl w:val="0"/>
        <w:ind w:left="720" w:hanging="720"/>
        <w:rPr>
          <w:rFonts w:asciiTheme="minorHAnsi" w:hAnsiTheme="minorHAnsi" w:cstheme="minorHAnsi"/>
          <w:sz w:val="22"/>
          <w:szCs w:val="22"/>
        </w:rPr>
      </w:pPr>
      <w:r w:rsidRPr="00087ACC">
        <w:rPr>
          <w:rFonts w:asciiTheme="minorHAnsi" w:hAnsiTheme="minorHAnsi" w:cstheme="minorHAnsi"/>
          <w:sz w:val="22"/>
          <w:szCs w:val="22"/>
        </w:rPr>
        <w:t>7.</w:t>
      </w:r>
      <w:r w:rsidRPr="00087ACC">
        <w:rPr>
          <w:rFonts w:asciiTheme="minorHAnsi" w:hAnsiTheme="minorHAnsi" w:cstheme="minorHAnsi"/>
          <w:sz w:val="22"/>
          <w:szCs w:val="22"/>
        </w:rPr>
        <w:tab/>
        <w:t>Give B</w:t>
      </w:r>
      <w:r w:rsidRPr="00087ACC">
        <w:rPr>
          <w:rFonts w:asciiTheme="minorHAnsi" w:hAnsiTheme="minorHAnsi" w:cstheme="minorHAnsi"/>
          <w:sz w:val="22"/>
          <w:szCs w:val="22"/>
          <w:vertAlign w:val="subscript"/>
        </w:rPr>
        <w:t>2</w:t>
      </w:r>
      <w:r w:rsidRPr="00087ACC">
        <w:rPr>
          <w:rFonts w:asciiTheme="minorHAnsi" w:hAnsiTheme="minorHAnsi" w:cstheme="minorHAnsi"/>
          <w:sz w:val="22"/>
          <w:szCs w:val="22"/>
        </w:rPr>
        <w:t>-specific bronchodilators (recognizing that increased myocardial irritability is likely to be present) when bronchospasm is a factor.</w:t>
      </w:r>
    </w:p>
    <w:p w14:paraId="0061EE1D" w14:textId="77777777" w:rsidR="007F5400" w:rsidRPr="00087ACC" w:rsidRDefault="007F5400">
      <w:pPr>
        <w:widowControl w:val="0"/>
        <w:rPr>
          <w:rFonts w:asciiTheme="minorHAnsi" w:hAnsiTheme="minorHAnsi" w:cstheme="minorHAnsi"/>
          <w:sz w:val="22"/>
          <w:szCs w:val="22"/>
        </w:rPr>
      </w:pPr>
    </w:p>
    <w:p w14:paraId="47F88D06"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ab/>
      </w:r>
    </w:p>
    <w:p w14:paraId="25470BC1" w14:textId="77777777" w:rsidR="007F5400" w:rsidRPr="00087ACC" w:rsidRDefault="007F5400">
      <w:pPr>
        <w:widowControl w:val="0"/>
        <w:rPr>
          <w:rFonts w:asciiTheme="minorHAnsi" w:hAnsiTheme="minorHAnsi" w:cstheme="minorHAnsi"/>
          <w:sz w:val="22"/>
          <w:szCs w:val="22"/>
        </w:rPr>
      </w:pPr>
      <w:r w:rsidRPr="00087ACC">
        <w:rPr>
          <w:rFonts w:asciiTheme="minorHAnsi" w:hAnsiTheme="minorHAnsi" w:cstheme="minorHAnsi"/>
          <w:sz w:val="22"/>
          <w:szCs w:val="22"/>
        </w:rPr>
        <w:t>Hydrocarboningestion.docx</w:t>
      </w:r>
    </w:p>
    <w:p w14:paraId="319AB48B" w14:textId="4D2F4A9C" w:rsidR="007F5400" w:rsidRDefault="007F5400">
      <w:pPr>
        <w:widowControl w:val="0"/>
      </w:pPr>
      <w:r w:rsidRPr="00087ACC">
        <w:rPr>
          <w:rFonts w:asciiTheme="minorHAnsi" w:hAnsiTheme="minorHAnsi" w:cstheme="minorHAnsi"/>
          <w:sz w:val="22"/>
          <w:szCs w:val="22"/>
        </w:rPr>
        <w:t>2/90, revi</w:t>
      </w:r>
      <w:r w:rsidR="0022778D" w:rsidRPr="00087ACC">
        <w:rPr>
          <w:rFonts w:asciiTheme="minorHAnsi" w:hAnsiTheme="minorHAnsi" w:cstheme="minorHAnsi"/>
          <w:sz w:val="22"/>
          <w:szCs w:val="22"/>
        </w:rPr>
        <w:t>sed 2/22</w:t>
      </w:r>
    </w:p>
    <w:sectPr w:rsidR="007F5400" w:rsidSect="007F5400">
      <w:headerReference w:type="even" r:id="rId6"/>
      <w:headerReference w:type="default" r:id="rId7"/>
      <w:footerReference w:type="even" r:id="rId8"/>
      <w:footerReference w:type="default" r:id="rId9"/>
      <w:pgSz w:w="12240" w:h="15840"/>
      <w:pgMar w:top="1920" w:right="1440" w:bottom="220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1E41" w14:textId="77777777" w:rsidR="007F5400" w:rsidRDefault="007F5400">
      <w:r>
        <w:separator/>
      </w:r>
    </w:p>
  </w:endnote>
  <w:endnote w:type="continuationSeparator" w:id="0">
    <w:p w14:paraId="094D0378" w14:textId="77777777" w:rsidR="007F5400" w:rsidRDefault="007F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0 pitch">
    <w:altName w:val="Courier New"/>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0DF1" w14:textId="77777777" w:rsidR="007F5400" w:rsidRDefault="007F5400">
    <w:pPr>
      <w:widowControl w:val="0"/>
      <w:jc w:val="right"/>
      <w:rPr>
        <w:rFonts w:ascii="Univers" w:hAnsi="Univers"/>
        <w:sz w:val="48"/>
      </w:rPr>
    </w:pPr>
    <w:r>
      <w:rPr>
        <w:rFonts w:ascii="Univers" w:hAnsi="Univers"/>
        <w:sz w:val="48"/>
      </w:rPr>
      <w:t xml:space="preserve">Section 1, Guideline 16, pg. </w:t>
    </w:r>
    <w:r>
      <w:rPr>
        <w:rFonts w:ascii="Univers" w:hAnsi="Univers"/>
        <w:sz w:val="48"/>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C443" w14:textId="77777777" w:rsidR="007F5400" w:rsidRDefault="007F5400">
    <w:pPr>
      <w:widowControl w:val="0"/>
      <w:spacing w:line="240" w:lineRule="atLeast"/>
      <w:jc w:val="right"/>
      <w:rPr>
        <w:rFonts w:ascii="Univers" w:hAnsi="Univers"/>
        <w:sz w:val="48"/>
      </w:rPr>
    </w:pPr>
    <w:r>
      <w:rPr>
        <w:rFonts w:ascii="Univers" w:hAnsi="Univers"/>
        <w:sz w:val="48"/>
      </w:rPr>
      <w:t xml:space="preserve">Section 1, Guideline 16, pg. </w:t>
    </w:r>
    <w:r>
      <w:rPr>
        <w:rFonts w:ascii="Univers" w:hAnsi="Univers"/>
        <w:sz w:val="4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D12A3" w14:textId="77777777" w:rsidR="007F5400" w:rsidRDefault="007F5400">
      <w:r>
        <w:separator/>
      </w:r>
    </w:p>
  </w:footnote>
  <w:footnote w:type="continuationSeparator" w:id="0">
    <w:p w14:paraId="2AE517F6" w14:textId="77777777" w:rsidR="007F5400" w:rsidRDefault="007F5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B69B" w14:textId="77777777" w:rsidR="007F5400" w:rsidRDefault="007F5400">
    <w:pPr>
      <w:framePr w:w="9360" w:h="233" w:hRule="exact" w:wrap="notBeside" w:vAnchor="page" w:hAnchor="text" w:y="1152"/>
      <w:widowControl w:val="0"/>
      <w:spacing w:line="240" w:lineRule="atLeast"/>
      <w:jc w:val="right"/>
      <w:rPr>
        <w:vanish/>
      </w:rPr>
    </w:pPr>
    <w:r>
      <w:rPr>
        <w:rFonts w:ascii="Courier 10 pitch" w:hAnsi="Courier 10 pitch"/>
        <w:sz w:val="20"/>
      </w:rPr>
      <w:pgNum/>
    </w:r>
  </w:p>
  <w:p w14:paraId="6D194AB9" w14:textId="77777777" w:rsidR="007F5400" w:rsidRDefault="007F5400">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A700" w14:textId="77777777" w:rsidR="007F5400" w:rsidRDefault="007F5400">
    <w:pPr>
      <w:framePr w:w="9360" w:h="233" w:hRule="exact" w:wrap="notBeside" w:vAnchor="page" w:hAnchor="text" w:y="1152"/>
      <w:widowControl w:val="0"/>
      <w:spacing w:line="240" w:lineRule="atLeast"/>
      <w:jc w:val="right"/>
      <w:rPr>
        <w:vanish/>
      </w:rPr>
    </w:pPr>
    <w:r>
      <w:rPr>
        <w:rFonts w:ascii="Courier 10 pitch" w:hAnsi="Courier 10 pitch"/>
        <w:sz w:val="20"/>
      </w:rPr>
      <w:pgNum/>
    </w:r>
  </w:p>
  <w:p w14:paraId="7DF768AA" w14:textId="77777777" w:rsidR="007F5400" w:rsidRDefault="007F5400">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F5400"/>
    <w:rsid w:val="00087ACC"/>
    <w:rsid w:val="0022778D"/>
    <w:rsid w:val="007F5400"/>
    <w:rsid w:val="00F14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1B3F6"/>
  <w15:docId w15:val="{7555314F-3142-4B67-8262-F0953711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Geller</dc:creator>
  <cp:keywords/>
  <cp:lastModifiedBy>Robert Geller</cp:lastModifiedBy>
  <cp:revision>3</cp:revision>
  <dcterms:created xsi:type="dcterms:W3CDTF">2022-02-03T14:56:00Z</dcterms:created>
  <dcterms:modified xsi:type="dcterms:W3CDTF">2022-02-07T16:55:00Z</dcterms:modified>
</cp:coreProperties>
</file>